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2D" w:rsidRPr="00D90920" w:rsidRDefault="0004222D" w:rsidP="00042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D54E3" w:rsidRDefault="0004222D" w:rsidP="0004222D">
      <w:pPr>
        <w:spacing w:after="0" w:line="360" w:lineRule="auto"/>
        <w:jc w:val="center"/>
        <w:rPr>
          <w:rFonts w:ascii="Times New Roman" w:eastAsia="MS Mincho" w:hAnsi="Times New Roman"/>
          <w:b/>
          <w:sz w:val="26"/>
          <w:szCs w:val="28"/>
          <w:lang w:eastAsia="ja-JP"/>
        </w:rPr>
      </w:pPr>
      <w:r>
        <w:rPr>
          <w:rFonts w:ascii="Times New Roman" w:eastAsia="MS Mincho" w:hAnsi="Times New Roman"/>
          <w:b/>
          <w:sz w:val="26"/>
          <w:szCs w:val="28"/>
          <w:lang w:eastAsia="ja-JP"/>
        </w:rPr>
        <w:t xml:space="preserve">По итогам анализа диагностики </w:t>
      </w:r>
      <w:r w:rsidR="008D54E3" w:rsidRPr="008D54E3">
        <w:rPr>
          <w:rFonts w:ascii="Times New Roman" w:eastAsia="MS Mincho" w:hAnsi="Times New Roman"/>
          <w:b/>
          <w:sz w:val="26"/>
          <w:szCs w:val="28"/>
          <w:lang w:eastAsia="ja-JP"/>
        </w:rPr>
        <w:t xml:space="preserve">познавательных процессов </w:t>
      </w:r>
      <w:r w:rsidR="008D54E3">
        <w:rPr>
          <w:rFonts w:ascii="Times New Roman" w:eastAsia="MS Mincho" w:hAnsi="Times New Roman"/>
          <w:b/>
          <w:sz w:val="26"/>
          <w:szCs w:val="28"/>
          <w:lang w:eastAsia="ja-JP"/>
        </w:rPr>
        <w:t xml:space="preserve">младших </w:t>
      </w:r>
      <w:r w:rsidR="008D54E3" w:rsidRPr="008D54E3">
        <w:rPr>
          <w:rFonts w:ascii="Times New Roman" w:eastAsia="MS Mincho" w:hAnsi="Times New Roman"/>
          <w:b/>
          <w:sz w:val="26"/>
          <w:szCs w:val="28"/>
          <w:lang w:eastAsia="ja-JP"/>
        </w:rPr>
        <w:t xml:space="preserve"> школьников</w:t>
      </w:r>
      <w:r>
        <w:rPr>
          <w:rFonts w:ascii="Times New Roman" w:eastAsia="MS Mincho" w:hAnsi="Times New Roman"/>
          <w:b/>
          <w:sz w:val="26"/>
          <w:szCs w:val="28"/>
          <w:lang w:eastAsia="ja-JP"/>
        </w:rPr>
        <w:t xml:space="preserve"> </w:t>
      </w:r>
    </w:p>
    <w:p w:rsidR="00552DAA" w:rsidRDefault="00552DAA" w:rsidP="0004222D">
      <w:pPr>
        <w:spacing w:after="0" w:line="360" w:lineRule="auto"/>
        <w:jc w:val="center"/>
        <w:rPr>
          <w:rFonts w:ascii="Times New Roman" w:eastAsia="MS Mincho" w:hAnsi="Times New Roman"/>
          <w:b/>
          <w:sz w:val="26"/>
          <w:szCs w:val="28"/>
          <w:lang w:eastAsia="ja-JP"/>
        </w:rPr>
      </w:pPr>
      <w:r>
        <w:rPr>
          <w:rFonts w:ascii="Times New Roman" w:eastAsia="MS Mincho" w:hAnsi="Times New Roman"/>
          <w:b/>
          <w:sz w:val="26"/>
          <w:szCs w:val="28"/>
          <w:lang w:eastAsia="ja-JP"/>
        </w:rPr>
        <w:t>1-4 классы</w:t>
      </w:r>
      <w:r w:rsidR="0004222D">
        <w:rPr>
          <w:rFonts w:ascii="Times New Roman" w:eastAsia="MS Mincho" w:hAnsi="Times New Roman"/>
          <w:b/>
          <w:sz w:val="26"/>
          <w:szCs w:val="28"/>
          <w:lang w:eastAsia="ja-JP"/>
        </w:rPr>
        <w:t xml:space="preserve"> </w:t>
      </w:r>
    </w:p>
    <w:p w:rsidR="0004222D" w:rsidRDefault="00F664B3" w:rsidP="0004222D">
      <w:pPr>
        <w:spacing w:after="0" w:line="360" w:lineRule="auto"/>
        <w:jc w:val="center"/>
        <w:rPr>
          <w:rFonts w:ascii="Times New Roman" w:eastAsia="MS Mincho" w:hAnsi="Times New Roman"/>
          <w:b/>
          <w:sz w:val="26"/>
          <w:szCs w:val="28"/>
          <w:lang w:eastAsia="ja-JP"/>
        </w:rPr>
      </w:pPr>
      <w:r>
        <w:rPr>
          <w:rFonts w:ascii="Times New Roman" w:eastAsia="MS Mincho" w:hAnsi="Times New Roman"/>
          <w:b/>
          <w:sz w:val="26"/>
          <w:szCs w:val="28"/>
          <w:lang w:eastAsia="ja-JP"/>
        </w:rPr>
        <w:t>В данн</w:t>
      </w:r>
      <w:bookmarkStart w:id="0" w:name="_GoBack"/>
      <w:bookmarkEnd w:id="0"/>
      <w:r>
        <w:rPr>
          <w:rFonts w:ascii="Times New Roman" w:eastAsia="MS Mincho" w:hAnsi="Times New Roman"/>
          <w:b/>
          <w:sz w:val="26"/>
          <w:szCs w:val="28"/>
          <w:lang w:eastAsia="ja-JP"/>
        </w:rPr>
        <w:t>ых диагностических работах участвовали все обучающиеся школы</w:t>
      </w:r>
      <w:r w:rsidR="0004222D">
        <w:rPr>
          <w:rFonts w:ascii="Times New Roman" w:eastAsia="MS Mincho" w:hAnsi="Times New Roman"/>
          <w:b/>
          <w:sz w:val="26"/>
          <w:szCs w:val="28"/>
          <w:lang w:eastAsia="ja-JP"/>
        </w:rPr>
        <w:t>.</w:t>
      </w:r>
    </w:p>
    <w:p w:rsidR="00552DAA" w:rsidRDefault="00552DAA" w:rsidP="00F40918">
      <w:pPr>
        <w:jc w:val="center"/>
        <w:rPr>
          <w:rFonts w:ascii="Times New Roman" w:eastAsia="MS Mincho" w:hAnsi="Times New Roman"/>
          <w:b/>
          <w:sz w:val="26"/>
          <w:szCs w:val="28"/>
          <w:lang w:eastAsia="ja-JP"/>
        </w:rPr>
      </w:pPr>
    </w:p>
    <w:p w:rsidR="00D47C8F" w:rsidRPr="00EF4401" w:rsidRDefault="00027B54" w:rsidP="00F40918">
      <w:pPr>
        <w:jc w:val="center"/>
        <w:rPr>
          <w:rFonts w:ascii="Times New Roman" w:eastAsia="MS Mincho" w:hAnsi="Times New Roman"/>
          <w:b/>
          <w:sz w:val="26"/>
          <w:szCs w:val="28"/>
          <w:lang w:eastAsia="ja-JP"/>
        </w:rPr>
      </w:pPr>
      <w:r w:rsidRPr="00EF4401">
        <w:rPr>
          <w:rFonts w:ascii="Times New Roman" w:eastAsia="MS Mincho" w:hAnsi="Times New Roman"/>
          <w:b/>
          <w:sz w:val="26"/>
          <w:szCs w:val="28"/>
          <w:lang w:eastAsia="ja-JP"/>
        </w:rPr>
        <w:t>Оценка устойчивости внимания методом корректурной пробы</w:t>
      </w:r>
    </w:p>
    <w:p w:rsidR="00EF4401" w:rsidRDefault="00EF4401" w:rsidP="00EF4401">
      <w:pPr>
        <w:spacing w:after="0" w:line="240" w:lineRule="auto"/>
        <w:ind w:firstLine="1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B20BF">
        <w:rPr>
          <w:rFonts w:ascii="Times New Roman" w:eastAsia="MS Mincho" w:hAnsi="Times New Roman"/>
          <w:sz w:val="28"/>
          <w:szCs w:val="28"/>
          <w:lang w:eastAsia="ja-JP"/>
        </w:rPr>
        <w:t>Цель: исследование устойчивости внимания учащихся.</w:t>
      </w:r>
    </w:p>
    <w:p w:rsidR="00EF4401" w:rsidRDefault="00EF4401">
      <w:pPr>
        <w:rPr>
          <w:rFonts w:ascii="Times New Roman" w:eastAsia="MS Mincho" w:hAnsi="Times New Roman"/>
          <w:sz w:val="26"/>
          <w:szCs w:val="28"/>
          <w:lang w:eastAsia="ja-JP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378"/>
        <w:gridCol w:w="1892"/>
        <w:gridCol w:w="2771"/>
        <w:gridCol w:w="1896"/>
        <w:gridCol w:w="2128"/>
      </w:tblGrid>
      <w:tr w:rsidR="00FB0CC5" w:rsidRPr="00EF4401" w:rsidTr="00B76BF5">
        <w:tc>
          <w:tcPr>
            <w:tcW w:w="917" w:type="dxa"/>
          </w:tcPr>
          <w:p w:rsidR="00FB0CC5" w:rsidRPr="00EF4401" w:rsidRDefault="00FB0CC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Класс</w:t>
            </w:r>
          </w:p>
        </w:tc>
        <w:tc>
          <w:tcPr>
            <w:tcW w:w="1961" w:type="dxa"/>
          </w:tcPr>
          <w:p w:rsidR="00FB0CC5" w:rsidRPr="00EF4401" w:rsidRDefault="00FB0CC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очень высокий уровень развития.</w:t>
            </w:r>
          </w:p>
        </w:tc>
        <w:tc>
          <w:tcPr>
            <w:tcW w:w="2957" w:type="dxa"/>
          </w:tcPr>
          <w:p w:rsidR="00FB0CC5" w:rsidRPr="00EF4401" w:rsidRDefault="00FB0CC5" w:rsidP="00FB0CC5">
            <w:pPr>
              <w:ind w:firstLine="120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высокий.</w:t>
            </w:r>
          </w:p>
          <w:p w:rsidR="00FB0CC5" w:rsidRPr="00EF4401" w:rsidRDefault="00FB0CC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976" w:type="dxa"/>
          </w:tcPr>
          <w:p w:rsidR="00FB0CC5" w:rsidRPr="00EF4401" w:rsidRDefault="00FB0CC5" w:rsidP="00FB0CC5">
            <w:pPr>
              <w:ind w:firstLine="120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средний.</w:t>
            </w:r>
          </w:p>
          <w:p w:rsidR="00FB0CC5" w:rsidRPr="00EF4401" w:rsidRDefault="00FB0CC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2254" w:type="dxa"/>
          </w:tcPr>
          <w:p w:rsidR="00FB0CC5" w:rsidRPr="00EF4401" w:rsidRDefault="00FB0CC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низкий.</w:t>
            </w:r>
          </w:p>
        </w:tc>
      </w:tr>
      <w:tr w:rsidR="00B76BF5" w:rsidRPr="00EF4401" w:rsidTr="00B76BF5">
        <w:tc>
          <w:tcPr>
            <w:tcW w:w="917" w:type="dxa"/>
          </w:tcPr>
          <w:p w:rsidR="00B76BF5" w:rsidRPr="00EF4401" w:rsidRDefault="00B76BF5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2а</w:t>
            </w:r>
          </w:p>
        </w:tc>
        <w:tc>
          <w:tcPr>
            <w:tcW w:w="1961" w:type="dxa"/>
          </w:tcPr>
          <w:p w:rsidR="00B76BF5" w:rsidRPr="00EF4401" w:rsidRDefault="0082686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957" w:type="dxa"/>
          </w:tcPr>
          <w:p w:rsidR="00B76BF5" w:rsidRPr="00EF4401" w:rsidRDefault="00E1118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976" w:type="dxa"/>
          </w:tcPr>
          <w:p w:rsidR="00B76BF5" w:rsidRPr="00EF4401" w:rsidRDefault="00E1118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2254" w:type="dxa"/>
          </w:tcPr>
          <w:p w:rsidR="00B76BF5" w:rsidRPr="00EF4401" w:rsidRDefault="00B76BF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</w:tr>
      <w:tr w:rsidR="00B76BF5" w:rsidRPr="00EF4401" w:rsidTr="00B76BF5">
        <w:tc>
          <w:tcPr>
            <w:tcW w:w="917" w:type="dxa"/>
          </w:tcPr>
          <w:p w:rsidR="00B76BF5" w:rsidRPr="00EF4401" w:rsidRDefault="00B76BF5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2б</w:t>
            </w:r>
          </w:p>
        </w:tc>
        <w:tc>
          <w:tcPr>
            <w:tcW w:w="1961" w:type="dxa"/>
          </w:tcPr>
          <w:p w:rsidR="00B76BF5" w:rsidRPr="00EF4401" w:rsidRDefault="00E1118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957" w:type="dxa"/>
          </w:tcPr>
          <w:p w:rsidR="00B76BF5" w:rsidRPr="00EF4401" w:rsidRDefault="0082686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976" w:type="dxa"/>
          </w:tcPr>
          <w:p w:rsidR="00B76BF5" w:rsidRPr="00EF4401" w:rsidRDefault="0082686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254" w:type="dxa"/>
          </w:tcPr>
          <w:p w:rsidR="00B76BF5" w:rsidRPr="00EF4401" w:rsidRDefault="00B76BF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</w:tr>
      <w:tr w:rsidR="00B76BF5" w:rsidRPr="00EF4401" w:rsidTr="00E1118C">
        <w:trPr>
          <w:trHeight w:val="203"/>
        </w:trPr>
        <w:tc>
          <w:tcPr>
            <w:tcW w:w="917" w:type="dxa"/>
          </w:tcPr>
          <w:p w:rsidR="00B76BF5" w:rsidRPr="00EF4401" w:rsidRDefault="00B76BF5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="00E1118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1961" w:type="dxa"/>
          </w:tcPr>
          <w:p w:rsidR="00B76BF5" w:rsidRPr="00EF4401" w:rsidRDefault="00E1118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957" w:type="dxa"/>
          </w:tcPr>
          <w:p w:rsidR="00B76BF5" w:rsidRPr="00EF4401" w:rsidRDefault="00E1118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976" w:type="dxa"/>
          </w:tcPr>
          <w:p w:rsidR="00B76BF5" w:rsidRPr="00EF4401" w:rsidRDefault="00E1118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254" w:type="dxa"/>
          </w:tcPr>
          <w:p w:rsidR="00B76BF5" w:rsidRPr="00EF4401" w:rsidRDefault="00B76BF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</w:tr>
      <w:tr w:rsidR="00E1118C" w:rsidRPr="00EF4401" w:rsidTr="00B76BF5">
        <w:trPr>
          <w:trHeight w:val="110"/>
        </w:trPr>
        <w:tc>
          <w:tcPr>
            <w:tcW w:w="917" w:type="dxa"/>
          </w:tcPr>
          <w:p w:rsidR="00E1118C" w:rsidRPr="00EF4401" w:rsidRDefault="00E1118C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3б</w:t>
            </w:r>
          </w:p>
        </w:tc>
        <w:tc>
          <w:tcPr>
            <w:tcW w:w="1961" w:type="dxa"/>
          </w:tcPr>
          <w:p w:rsidR="00E1118C" w:rsidRDefault="00E1118C" w:rsidP="00E1118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957" w:type="dxa"/>
          </w:tcPr>
          <w:p w:rsidR="00E1118C" w:rsidRDefault="00E1118C" w:rsidP="00E1118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976" w:type="dxa"/>
          </w:tcPr>
          <w:p w:rsidR="00E1118C" w:rsidRDefault="00E1118C" w:rsidP="00E1118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254" w:type="dxa"/>
          </w:tcPr>
          <w:p w:rsidR="00E1118C" w:rsidRDefault="00E1118C" w:rsidP="00E1118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B76BF5" w:rsidRPr="00EF4401" w:rsidTr="00884702">
        <w:trPr>
          <w:trHeight w:val="191"/>
        </w:trPr>
        <w:tc>
          <w:tcPr>
            <w:tcW w:w="917" w:type="dxa"/>
          </w:tcPr>
          <w:p w:rsidR="00B76BF5" w:rsidRPr="00EF4401" w:rsidRDefault="00B76BF5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961" w:type="dxa"/>
          </w:tcPr>
          <w:p w:rsidR="00B76BF5" w:rsidRPr="00EF4401" w:rsidRDefault="00E1118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957" w:type="dxa"/>
          </w:tcPr>
          <w:p w:rsidR="00B76BF5" w:rsidRPr="00EF4401" w:rsidRDefault="00E1118C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976" w:type="dxa"/>
          </w:tcPr>
          <w:p w:rsidR="00B76BF5" w:rsidRPr="00EF4401" w:rsidRDefault="00ED24FE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254" w:type="dxa"/>
          </w:tcPr>
          <w:p w:rsidR="00B76BF5" w:rsidRPr="00EF4401" w:rsidRDefault="00B76BF5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</w:tr>
      <w:tr w:rsidR="00884702" w:rsidRPr="00EF4401" w:rsidTr="00884702">
        <w:trPr>
          <w:trHeight w:val="149"/>
        </w:trPr>
        <w:tc>
          <w:tcPr>
            <w:tcW w:w="917" w:type="dxa"/>
          </w:tcPr>
          <w:p w:rsidR="00884702" w:rsidRPr="00EF4401" w:rsidRDefault="00884702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1961" w:type="dxa"/>
          </w:tcPr>
          <w:p w:rsidR="00884702" w:rsidRDefault="0029592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40</w:t>
            </w:r>
          </w:p>
        </w:tc>
        <w:tc>
          <w:tcPr>
            <w:tcW w:w="2957" w:type="dxa"/>
          </w:tcPr>
          <w:p w:rsidR="00884702" w:rsidRDefault="0029592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27</w:t>
            </w:r>
          </w:p>
        </w:tc>
        <w:tc>
          <w:tcPr>
            <w:tcW w:w="1976" w:type="dxa"/>
          </w:tcPr>
          <w:p w:rsidR="00884702" w:rsidRDefault="0029592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254" w:type="dxa"/>
          </w:tcPr>
          <w:p w:rsidR="00884702" w:rsidRDefault="0088470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</w:tr>
      <w:tr w:rsidR="00884702" w:rsidRPr="00EF4401" w:rsidTr="00B76BF5">
        <w:trPr>
          <w:trHeight w:val="156"/>
        </w:trPr>
        <w:tc>
          <w:tcPr>
            <w:tcW w:w="917" w:type="dxa"/>
          </w:tcPr>
          <w:p w:rsidR="00884702" w:rsidRPr="00EF4401" w:rsidRDefault="00884702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% развития внимания</w:t>
            </w:r>
          </w:p>
        </w:tc>
        <w:tc>
          <w:tcPr>
            <w:tcW w:w="1961" w:type="dxa"/>
          </w:tcPr>
          <w:p w:rsidR="00884702" w:rsidRDefault="0029592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52</w:t>
            </w:r>
          </w:p>
        </w:tc>
        <w:tc>
          <w:tcPr>
            <w:tcW w:w="2957" w:type="dxa"/>
          </w:tcPr>
          <w:p w:rsidR="00884702" w:rsidRDefault="005E067E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36,3</w:t>
            </w:r>
          </w:p>
        </w:tc>
        <w:tc>
          <w:tcPr>
            <w:tcW w:w="1976" w:type="dxa"/>
          </w:tcPr>
          <w:p w:rsidR="00884702" w:rsidRDefault="005E067E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11,7</w:t>
            </w:r>
          </w:p>
        </w:tc>
        <w:tc>
          <w:tcPr>
            <w:tcW w:w="2254" w:type="dxa"/>
          </w:tcPr>
          <w:p w:rsidR="00884702" w:rsidRDefault="00884702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</w:tr>
    </w:tbl>
    <w:p w:rsidR="00F73D68" w:rsidRDefault="00F73D68" w:rsidP="004666E9">
      <w:pPr>
        <w:spacing w:after="0" w:line="360" w:lineRule="auto"/>
        <w:jc w:val="both"/>
        <w:rPr>
          <w:rFonts w:ascii="Times New Roman" w:eastAsia="MS Mincho" w:hAnsi="Times New Roman"/>
          <w:sz w:val="26"/>
          <w:szCs w:val="28"/>
          <w:lang w:eastAsia="ja-JP"/>
        </w:rPr>
      </w:pPr>
    </w:p>
    <w:p w:rsidR="0004222D" w:rsidRDefault="0004222D" w:rsidP="00F40918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6"/>
          <w:szCs w:val="28"/>
          <w:lang w:eastAsia="ja-JP"/>
        </w:rPr>
      </w:pPr>
      <w:r>
        <w:rPr>
          <w:rFonts w:ascii="Times New Roman" w:eastAsia="MS Mincho" w:hAnsi="Times New Roman"/>
          <w:sz w:val="26"/>
          <w:szCs w:val="28"/>
          <w:lang w:eastAsia="ja-JP"/>
        </w:rPr>
        <w:t>Из данных таб</w:t>
      </w:r>
      <w:r w:rsidR="005E067E">
        <w:rPr>
          <w:rFonts w:ascii="Times New Roman" w:eastAsia="MS Mincho" w:hAnsi="Times New Roman"/>
          <w:sz w:val="26"/>
          <w:szCs w:val="28"/>
          <w:lang w:eastAsia="ja-JP"/>
        </w:rPr>
        <w:t xml:space="preserve">лицы можно сделать вывод, что 40 </w:t>
      </w:r>
      <w:r>
        <w:rPr>
          <w:rFonts w:ascii="Times New Roman" w:eastAsia="MS Mincho" w:hAnsi="Times New Roman"/>
          <w:sz w:val="26"/>
          <w:szCs w:val="28"/>
          <w:lang w:eastAsia="ja-JP"/>
        </w:rPr>
        <w:t>(</w:t>
      </w:r>
      <w:r w:rsidR="005E067E">
        <w:rPr>
          <w:rFonts w:ascii="Times New Roman" w:eastAsia="MS Mincho" w:hAnsi="Times New Roman"/>
          <w:sz w:val="28"/>
          <w:szCs w:val="28"/>
          <w:lang w:eastAsia="ja-JP"/>
        </w:rPr>
        <w:t>52</w:t>
      </w:r>
      <w:r>
        <w:rPr>
          <w:rFonts w:ascii="Times New Roman" w:eastAsia="MS Mincho" w:hAnsi="Times New Roman"/>
          <w:sz w:val="28"/>
          <w:szCs w:val="28"/>
          <w:lang w:eastAsia="ja-JP"/>
        </w:rPr>
        <w:t>%)</w:t>
      </w:r>
      <w:r>
        <w:rPr>
          <w:rFonts w:ascii="Times New Roman" w:eastAsia="MS Mincho" w:hAnsi="Times New Roman"/>
          <w:sz w:val="26"/>
          <w:szCs w:val="28"/>
          <w:lang w:eastAsia="ja-JP"/>
        </w:rPr>
        <w:t xml:space="preserve"> ученика имеют очень высок</w:t>
      </w:r>
      <w:r w:rsidR="005E067E">
        <w:rPr>
          <w:rFonts w:ascii="Times New Roman" w:eastAsia="MS Mincho" w:hAnsi="Times New Roman"/>
          <w:sz w:val="26"/>
          <w:szCs w:val="28"/>
          <w:lang w:eastAsia="ja-JP"/>
        </w:rPr>
        <w:t xml:space="preserve">ий уровень развития внимания, </w:t>
      </w:r>
      <w:r w:rsidR="005E067E" w:rsidRPr="005E067E">
        <w:rPr>
          <w:rFonts w:ascii="Times New Roman" w:eastAsia="MS Mincho" w:hAnsi="Times New Roman"/>
          <w:sz w:val="28"/>
          <w:szCs w:val="28"/>
          <w:lang w:eastAsia="ja-JP"/>
        </w:rPr>
        <w:t>27</w:t>
      </w:r>
      <w:r w:rsidRPr="005E067E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5E067E">
        <w:rPr>
          <w:rFonts w:ascii="Times New Roman" w:eastAsia="MS Mincho" w:hAnsi="Times New Roman"/>
          <w:sz w:val="24"/>
          <w:szCs w:val="28"/>
          <w:lang w:eastAsia="ja-JP"/>
        </w:rPr>
        <w:t>(</w:t>
      </w:r>
      <w:r w:rsidR="005E067E" w:rsidRPr="005E067E">
        <w:rPr>
          <w:rFonts w:ascii="Times New Roman" w:eastAsia="MS Mincho" w:hAnsi="Times New Roman"/>
          <w:sz w:val="28"/>
          <w:szCs w:val="28"/>
          <w:lang w:eastAsia="ja-JP"/>
        </w:rPr>
        <w:t>36,3</w:t>
      </w:r>
      <w:r w:rsidRPr="005E067E">
        <w:rPr>
          <w:rFonts w:ascii="Times New Roman" w:eastAsia="MS Mincho" w:hAnsi="Times New Roman"/>
          <w:sz w:val="28"/>
          <w:szCs w:val="28"/>
          <w:lang w:eastAsia="ja-JP"/>
        </w:rPr>
        <w:t>%)</w:t>
      </w:r>
      <w:r w:rsidRPr="005E067E">
        <w:rPr>
          <w:rFonts w:ascii="Times New Roman" w:eastAsia="MS Mincho" w:hAnsi="Times New Roman"/>
          <w:sz w:val="24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6"/>
          <w:szCs w:val="28"/>
          <w:lang w:eastAsia="ja-JP"/>
        </w:rPr>
        <w:t>учеников высок</w:t>
      </w:r>
      <w:r w:rsidR="005E067E">
        <w:rPr>
          <w:rFonts w:ascii="Times New Roman" w:eastAsia="MS Mincho" w:hAnsi="Times New Roman"/>
          <w:sz w:val="26"/>
          <w:szCs w:val="28"/>
          <w:lang w:eastAsia="ja-JP"/>
        </w:rPr>
        <w:t>ий процент развития внимания и 9</w:t>
      </w:r>
      <w:r>
        <w:rPr>
          <w:rFonts w:ascii="Times New Roman" w:eastAsia="MS Mincho" w:hAnsi="Times New Roman"/>
          <w:sz w:val="26"/>
          <w:szCs w:val="28"/>
          <w:lang w:eastAsia="ja-JP"/>
        </w:rPr>
        <w:t xml:space="preserve"> (</w:t>
      </w:r>
      <w:r w:rsidR="005E067E">
        <w:rPr>
          <w:rFonts w:ascii="Times New Roman" w:eastAsia="MS Mincho" w:hAnsi="Times New Roman"/>
          <w:sz w:val="28"/>
          <w:szCs w:val="28"/>
          <w:lang w:eastAsia="ja-JP"/>
        </w:rPr>
        <w:t>11</w:t>
      </w:r>
      <w:r>
        <w:rPr>
          <w:rFonts w:ascii="Times New Roman" w:eastAsia="MS Mincho" w:hAnsi="Times New Roman"/>
          <w:sz w:val="28"/>
          <w:szCs w:val="28"/>
          <w:lang w:eastAsia="ja-JP"/>
        </w:rPr>
        <w:t>,7%)</w:t>
      </w:r>
      <w:r>
        <w:rPr>
          <w:rFonts w:ascii="Times New Roman" w:eastAsia="MS Mincho" w:hAnsi="Times New Roman"/>
          <w:sz w:val="26"/>
          <w:szCs w:val="28"/>
          <w:lang w:eastAsia="ja-JP"/>
        </w:rPr>
        <w:t xml:space="preserve"> учеников справляются с заданием на среднем уровне.</w:t>
      </w:r>
    </w:p>
    <w:p w:rsidR="00F73D68" w:rsidRPr="00EF4401" w:rsidRDefault="00F73D68" w:rsidP="00F40918">
      <w:pPr>
        <w:jc w:val="center"/>
        <w:rPr>
          <w:rFonts w:ascii="Times New Roman" w:eastAsia="MS Mincho" w:hAnsi="Times New Roman"/>
          <w:b/>
          <w:sz w:val="26"/>
          <w:szCs w:val="28"/>
          <w:lang w:eastAsia="ja-JP"/>
        </w:rPr>
      </w:pPr>
      <w:r w:rsidRPr="00EF4401">
        <w:rPr>
          <w:rFonts w:ascii="Times New Roman" w:eastAsia="MS Mincho" w:hAnsi="Times New Roman"/>
          <w:b/>
          <w:sz w:val="26"/>
          <w:szCs w:val="28"/>
          <w:lang w:eastAsia="ja-JP"/>
        </w:rPr>
        <w:t>Изучение логической и механической памяти</w:t>
      </w:r>
    </w:p>
    <w:p w:rsidR="00EF4401" w:rsidRPr="00DB20BF" w:rsidRDefault="00EF4401" w:rsidP="00EF4401">
      <w:pPr>
        <w:spacing w:after="0" w:line="240" w:lineRule="auto"/>
        <w:ind w:firstLine="1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B20BF">
        <w:rPr>
          <w:rFonts w:ascii="Times New Roman" w:eastAsia="MS Mincho" w:hAnsi="Times New Roman"/>
          <w:sz w:val="28"/>
          <w:szCs w:val="28"/>
          <w:lang w:eastAsia="ja-JP"/>
        </w:rPr>
        <w:t xml:space="preserve">Цель: определение преобладающего типа памяти. </w:t>
      </w:r>
    </w:p>
    <w:p w:rsidR="00EF4401" w:rsidRDefault="00EF4401">
      <w:pPr>
        <w:rPr>
          <w:rFonts w:ascii="Times New Roman" w:eastAsia="MS Mincho" w:hAnsi="Times New Roman"/>
          <w:sz w:val="26"/>
          <w:szCs w:val="28"/>
          <w:lang w:eastAsia="ja-JP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976"/>
        <w:gridCol w:w="3261"/>
      </w:tblGrid>
      <w:tr w:rsidR="0053183B" w:rsidRPr="00EF4401" w:rsidTr="00884702">
        <w:tc>
          <w:tcPr>
            <w:tcW w:w="1418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Класс</w:t>
            </w:r>
          </w:p>
        </w:tc>
        <w:tc>
          <w:tcPr>
            <w:tcW w:w="2410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Достаточно динамичный процесс заучивания</w:t>
            </w:r>
          </w:p>
        </w:tc>
        <w:tc>
          <w:tcPr>
            <w:tcW w:w="2976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Среднединамичный процесс заучивания</w:t>
            </w:r>
          </w:p>
        </w:tc>
        <w:tc>
          <w:tcPr>
            <w:tcW w:w="3261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Нединамичный процесс заучивания</w:t>
            </w:r>
          </w:p>
        </w:tc>
      </w:tr>
      <w:tr w:rsidR="0053183B" w:rsidRPr="00EF4401" w:rsidTr="00884702">
        <w:tc>
          <w:tcPr>
            <w:tcW w:w="1418" w:type="dxa"/>
          </w:tcPr>
          <w:p w:rsidR="0053183B" w:rsidRPr="00EF4401" w:rsidRDefault="0053183B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2а</w:t>
            </w:r>
          </w:p>
        </w:tc>
        <w:tc>
          <w:tcPr>
            <w:tcW w:w="2410" w:type="dxa"/>
          </w:tcPr>
          <w:p w:rsidR="0053183B" w:rsidRPr="00EF4401" w:rsidRDefault="007255DD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976" w:type="dxa"/>
          </w:tcPr>
          <w:p w:rsidR="0053183B" w:rsidRPr="00EF4401" w:rsidRDefault="007255DD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3261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</w:tr>
      <w:tr w:rsidR="0053183B" w:rsidRPr="00EF4401" w:rsidTr="00884702">
        <w:tc>
          <w:tcPr>
            <w:tcW w:w="1418" w:type="dxa"/>
          </w:tcPr>
          <w:p w:rsidR="0053183B" w:rsidRPr="00EF4401" w:rsidRDefault="0053183B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>2б</w:t>
            </w:r>
          </w:p>
        </w:tc>
        <w:tc>
          <w:tcPr>
            <w:tcW w:w="2410" w:type="dxa"/>
          </w:tcPr>
          <w:p w:rsidR="0053183B" w:rsidRPr="00EF4401" w:rsidRDefault="0053183B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976" w:type="dxa"/>
          </w:tcPr>
          <w:p w:rsidR="0053183B" w:rsidRPr="00EF4401" w:rsidRDefault="007255DD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3261" w:type="dxa"/>
          </w:tcPr>
          <w:p w:rsidR="0053183B" w:rsidRPr="00EF4401" w:rsidRDefault="007255DD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</w:tr>
      <w:tr w:rsidR="0053183B" w:rsidRPr="00EF4401" w:rsidTr="007255DD">
        <w:trPr>
          <w:trHeight w:val="188"/>
        </w:trPr>
        <w:tc>
          <w:tcPr>
            <w:tcW w:w="1418" w:type="dxa"/>
          </w:tcPr>
          <w:p w:rsidR="0053183B" w:rsidRPr="00EF4401" w:rsidRDefault="0053183B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="007255D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410" w:type="dxa"/>
          </w:tcPr>
          <w:p w:rsidR="0053183B" w:rsidRPr="00EF4401" w:rsidRDefault="007255DD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976" w:type="dxa"/>
          </w:tcPr>
          <w:p w:rsidR="0053183B" w:rsidRPr="00EF4401" w:rsidRDefault="007255DD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261" w:type="dxa"/>
          </w:tcPr>
          <w:p w:rsidR="0053183B" w:rsidRPr="00EF4401" w:rsidRDefault="0047701E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</w:p>
        </w:tc>
      </w:tr>
      <w:tr w:rsidR="007255DD" w:rsidRPr="00EF4401" w:rsidTr="00884702">
        <w:trPr>
          <w:trHeight w:val="141"/>
        </w:trPr>
        <w:tc>
          <w:tcPr>
            <w:tcW w:w="1418" w:type="dxa"/>
          </w:tcPr>
          <w:p w:rsidR="007255DD" w:rsidRPr="00EF4401" w:rsidRDefault="007255DD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3б</w:t>
            </w:r>
          </w:p>
        </w:tc>
        <w:tc>
          <w:tcPr>
            <w:tcW w:w="2410" w:type="dxa"/>
          </w:tcPr>
          <w:p w:rsidR="007255DD" w:rsidRDefault="007255DD" w:rsidP="007255DD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976" w:type="dxa"/>
          </w:tcPr>
          <w:p w:rsidR="007255DD" w:rsidRDefault="007255DD" w:rsidP="007255DD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3261" w:type="dxa"/>
          </w:tcPr>
          <w:p w:rsidR="007255DD" w:rsidRDefault="007255DD" w:rsidP="007255DD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</w:p>
        </w:tc>
      </w:tr>
      <w:tr w:rsidR="0053183B" w:rsidRPr="00EF4401" w:rsidTr="00884702">
        <w:trPr>
          <w:trHeight w:val="139"/>
        </w:trPr>
        <w:tc>
          <w:tcPr>
            <w:tcW w:w="1418" w:type="dxa"/>
          </w:tcPr>
          <w:p w:rsidR="0053183B" w:rsidRPr="00EF4401" w:rsidRDefault="0053183B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410" w:type="dxa"/>
          </w:tcPr>
          <w:p w:rsidR="0053183B" w:rsidRPr="00EF4401" w:rsidRDefault="007255DD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2976" w:type="dxa"/>
          </w:tcPr>
          <w:p w:rsidR="0053183B" w:rsidRPr="00EF4401" w:rsidRDefault="008D208E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3261" w:type="dxa"/>
          </w:tcPr>
          <w:p w:rsidR="0053183B" w:rsidRPr="00EF4401" w:rsidRDefault="0047701E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</w:tr>
      <w:tr w:rsidR="00884702" w:rsidRPr="00EF4401" w:rsidTr="00884702">
        <w:trPr>
          <w:trHeight w:val="174"/>
        </w:trPr>
        <w:tc>
          <w:tcPr>
            <w:tcW w:w="1418" w:type="dxa"/>
          </w:tcPr>
          <w:p w:rsidR="00884702" w:rsidRPr="00EF4401" w:rsidRDefault="00884702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2410" w:type="dxa"/>
          </w:tcPr>
          <w:p w:rsidR="00884702" w:rsidRDefault="007255DD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42</w:t>
            </w:r>
          </w:p>
        </w:tc>
        <w:tc>
          <w:tcPr>
            <w:tcW w:w="2976" w:type="dxa"/>
          </w:tcPr>
          <w:p w:rsidR="00884702" w:rsidRDefault="007255DD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25</w:t>
            </w:r>
          </w:p>
        </w:tc>
        <w:tc>
          <w:tcPr>
            <w:tcW w:w="3261" w:type="dxa"/>
          </w:tcPr>
          <w:p w:rsidR="00884702" w:rsidRDefault="007255DD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</w:p>
        </w:tc>
      </w:tr>
      <w:tr w:rsidR="00884702" w:rsidRPr="00EF4401" w:rsidTr="00884702">
        <w:trPr>
          <w:trHeight w:val="131"/>
        </w:trPr>
        <w:tc>
          <w:tcPr>
            <w:tcW w:w="1418" w:type="dxa"/>
          </w:tcPr>
          <w:p w:rsidR="00884702" w:rsidRPr="00EF4401" w:rsidRDefault="00884702" w:rsidP="005D51F1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% развития памяти</w:t>
            </w:r>
          </w:p>
        </w:tc>
        <w:tc>
          <w:tcPr>
            <w:tcW w:w="2410" w:type="dxa"/>
          </w:tcPr>
          <w:p w:rsidR="00884702" w:rsidRDefault="007255DD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54,5</w:t>
            </w:r>
          </w:p>
        </w:tc>
        <w:tc>
          <w:tcPr>
            <w:tcW w:w="2976" w:type="dxa"/>
          </w:tcPr>
          <w:p w:rsidR="00884702" w:rsidRDefault="007255DD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32,5</w:t>
            </w:r>
          </w:p>
        </w:tc>
        <w:tc>
          <w:tcPr>
            <w:tcW w:w="3261" w:type="dxa"/>
          </w:tcPr>
          <w:p w:rsidR="00884702" w:rsidRDefault="007255DD" w:rsidP="00884702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12,9</w:t>
            </w:r>
          </w:p>
        </w:tc>
      </w:tr>
    </w:tbl>
    <w:p w:rsidR="002D78FE" w:rsidRDefault="002D78FE">
      <w:pPr>
        <w:rPr>
          <w:rFonts w:ascii="Times New Roman" w:eastAsia="MS Mincho" w:hAnsi="Times New Roman"/>
          <w:sz w:val="26"/>
          <w:szCs w:val="28"/>
          <w:lang w:eastAsia="ja-JP"/>
        </w:rPr>
      </w:pPr>
    </w:p>
    <w:p w:rsidR="00CB64D0" w:rsidRDefault="000B63B3" w:rsidP="00071696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6"/>
          <w:szCs w:val="28"/>
          <w:lang w:eastAsia="ja-JP"/>
        </w:rPr>
      </w:pPr>
      <w:r>
        <w:rPr>
          <w:rFonts w:ascii="Times New Roman" w:eastAsia="MS Mincho" w:hAnsi="Times New Roman"/>
          <w:sz w:val="26"/>
          <w:szCs w:val="28"/>
          <w:lang w:eastAsia="ja-JP"/>
        </w:rPr>
        <w:t>Из проведенной диагностики можно сде</w:t>
      </w:r>
      <w:r w:rsidR="00C744BD">
        <w:rPr>
          <w:rFonts w:ascii="Times New Roman" w:eastAsia="MS Mincho" w:hAnsi="Times New Roman"/>
          <w:sz w:val="26"/>
          <w:szCs w:val="28"/>
          <w:lang w:eastAsia="ja-JP"/>
        </w:rPr>
        <w:t>лать вывод, что 42</w:t>
      </w:r>
      <w:r>
        <w:rPr>
          <w:rFonts w:ascii="Times New Roman" w:eastAsia="MS Mincho" w:hAnsi="Times New Roman"/>
          <w:sz w:val="26"/>
          <w:szCs w:val="28"/>
          <w:lang w:eastAsia="ja-JP"/>
        </w:rPr>
        <w:t xml:space="preserve"> (</w:t>
      </w:r>
      <w:r w:rsidR="00C744BD">
        <w:rPr>
          <w:rFonts w:ascii="Times New Roman" w:eastAsia="MS Mincho" w:hAnsi="Times New Roman"/>
          <w:sz w:val="28"/>
          <w:szCs w:val="28"/>
          <w:lang w:eastAsia="ja-JP"/>
        </w:rPr>
        <w:t>54,5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%) </w:t>
      </w:r>
      <w:r>
        <w:rPr>
          <w:rFonts w:ascii="Times New Roman" w:eastAsia="MS Mincho" w:hAnsi="Times New Roman"/>
          <w:sz w:val="26"/>
          <w:szCs w:val="28"/>
          <w:lang w:eastAsia="ja-JP"/>
        </w:rPr>
        <w:t>обучающихся имеют достаточно д</w:t>
      </w:r>
      <w:r w:rsidR="00C744BD">
        <w:rPr>
          <w:rFonts w:ascii="Times New Roman" w:eastAsia="MS Mincho" w:hAnsi="Times New Roman"/>
          <w:sz w:val="26"/>
          <w:szCs w:val="28"/>
          <w:lang w:eastAsia="ja-JP"/>
        </w:rPr>
        <w:t xml:space="preserve">инамичный процесс заучивания, </w:t>
      </w:r>
      <w:r w:rsidR="00C744BD" w:rsidRPr="00C744BD">
        <w:rPr>
          <w:rFonts w:ascii="Times New Roman" w:eastAsia="MS Mincho" w:hAnsi="Times New Roman"/>
          <w:sz w:val="28"/>
          <w:szCs w:val="28"/>
          <w:lang w:eastAsia="ja-JP"/>
        </w:rPr>
        <w:t>25</w:t>
      </w:r>
      <w:r w:rsidRPr="00C744BD">
        <w:rPr>
          <w:rFonts w:ascii="Times New Roman" w:eastAsia="MS Mincho" w:hAnsi="Times New Roman"/>
          <w:sz w:val="28"/>
          <w:szCs w:val="28"/>
          <w:lang w:eastAsia="ja-JP"/>
        </w:rPr>
        <w:t>(</w:t>
      </w:r>
      <w:r w:rsidR="00C744BD" w:rsidRPr="00C744BD">
        <w:rPr>
          <w:rFonts w:ascii="Times New Roman" w:eastAsia="MS Mincho" w:hAnsi="Times New Roman"/>
          <w:sz w:val="28"/>
          <w:szCs w:val="28"/>
          <w:lang w:eastAsia="ja-JP"/>
        </w:rPr>
        <w:t>32,5</w:t>
      </w:r>
      <w:r w:rsidRPr="00C744BD">
        <w:rPr>
          <w:rFonts w:ascii="Times New Roman" w:eastAsia="MS Mincho" w:hAnsi="Times New Roman"/>
          <w:sz w:val="28"/>
          <w:szCs w:val="28"/>
          <w:lang w:eastAsia="ja-JP"/>
        </w:rPr>
        <w:t>%)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6"/>
          <w:szCs w:val="28"/>
          <w:lang w:eastAsia="ja-JP"/>
        </w:rPr>
        <w:t>обучающихся проявляют среднедин</w:t>
      </w:r>
      <w:r w:rsidR="00C744BD">
        <w:rPr>
          <w:rFonts w:ascii="Times New Roman" w:eastAsia="MS Mincho" w:hAnsi="Times New Roman"/>
          <w:sz w:val="26"/>
          <w:szCs w:val="28"/>
          <w:lang w:eastAsia="ja-JP"/>
        </w:rPr>
        <w:t>амический процесс заучивания и 9</w:t>
      </w:r>
      <w:r>
        <w:rPr>
          <w:rFonts w:ascii="Times New Roman" w:eastAsia="MS Mincho" w:hAnsi="Times New Roman"/>
          <w:sz w:val="26"/>
          <w:szCs w:val="28"/>
          <w:lang w:eastAsia="ja-JP"/>
        </w:rPr>
        <w:t>(</w:t>
      </w:r>
      <w:r w:rsidR="00C744BD">
        <w:rPr>
          <w:rFonts w:ascii="Times New Roman" w:eastAsia="MS Mincho" w:hAnsi="Times New Roman"/>
          <w:sz w:val="28"/>
          <w:szCs w:val="28"/>
          <w:lang w:eastAsia="ja-JP"/>
        </w:rPr>
        <w:t>12,9</w:t>
      </w:r>
      <w:r>
        <w:rPr>
          <w:rFonts w:ascii="Times New Roman" w:eastAsia="MS Mincho" w:hAnsi="Times New Roman"/>
          <w:sz w:val="28"/>
          <w:szCs w:val="28"/>
          <w:lang w:eastAsia="ja-JP"/>
        </w:rPr>
        <w:t>%)</w:t>
      </w:r>
      <w:r>
        <w:rPr>
          <w:rFonts w:ascii="Times New Roman" w:eastAsia="MS Mincho" w:hAnsi="Times New Roman"/>
          <w:sz w:val="26"/>
          <w:szCs w:val="28"/>
          <w:lang w:eastAsia="ja-JP"/>
        </w:rPr>
        <w:t xml:space="preserve"> обучающихся  находятся в стадии нединамического процесса заучивания. </w:t>
      </w:r>
    </w:p>
    <w:p w:rsidR="00071696" w:rsidRDefault="00071696" w:rsidP="00071696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6"/>
          <w:szCs w:val="28"/>
          <w:lang w:eastAsia="ja-JP"/>
        </w:rPr>
      </w:pPr>
    </w:p>
    <w:p w:rsidR="002D78FE" w:rsidRPr="00EF4401" w:rsidRDefault="002D78FE" w:rsidP="00071696">
      <w:pPr>
        <w:jc w:val="center"/>
        <w:rPr>
          <w:rFonts w:ascii="Times New Roman" w:eastAsia="MS Mincho" w:hAnsi="Times New Roman"/>
          <w:b/>
          <w:sz w:val="26"/>
          <w:szCs w:val="28"/>
          <w:lang w:eastAsia="ja-JP"/>
        </w:rPr>
      </w:pPr>
      <w:r w:rsidRPr="00EF4401">
        <w:rPr>
          <w:rFonts w:ascii="Times New Roman" w:eastAsia="MS Mincho" w:hAnsi="Times New Roman"/>
          <w:b/>
          <w:sz w:val="26"/>
          <w:szCs w:val="28"/>
          <w:lang w:eastAsia="ja-JP"/>
        </w:rPr>
        <w:t>"Исключение лишнего"</w:t>
      </w:r>
    </w:p>
    <w:p w:rsidR="00EF4401" w:rsidRDefault="00EF4401">
      <w:pPr>
        <w:rPr>
          <w:rFonts w:ascii="Times New Roman" w:eastAsia="MS Mincho" w:hAnsi="Times New Roman"/>
          <w:sz w:val="26"/>
          <w:szCs w:val="28"/>
          <w:lang w:eastAsia="ja-JP"/>
        </w:rPr>
      </w:pPr>
      <w:r w:rsidRPr="00993284">
        <w:rPr>
          <w:rFonts w:ascii="Times New Roman" w:eastAsia="MS Mincho" w:hAnsi="Times New Roman"/>
          <w:sz w:val="28"/>
          <w:szCs w:val="28"/>
          <w:lang w:eastAsia="ja-JP"/>
        </w:rPr>
        <w:t>Эта методика предназначается для оценивания наглядно-образного мышления у младшего школьника.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976"/>
        <w:gridCol w:w="3261"/>
      </w:tblGrid>
      <w:tr w:rsidR="00FB0CC5" w:rsidRPr="00EF4401" w:rsidTr="00884702">
        <w:tc>
          <w:tcPr>
            <w:tcW w:w="1560" w:type="dxa"/>
          </w:tcPr>
          <w:p w:rsidR="00FB0CC5" w:rsidRPr="00EF4401" w:rsidRDefault="00F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FB0CC5" w:rsidRPr="00EF4401" w:rsidRDefault="00FB0CC5" w:rsidP="00F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конкретные</w:t>
            </w:r>
          </w:p>
        </w:tc>
        <w:tc>
          <w:tcPr>
            <w:tcW w:w="2976" w:type="dxa"/>
          </w:tcPr>
          <w:p w:rsidR="00FB0CC5" w:rsidRPr="00EF4401" w:rsidRDefault="00F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</w:t>
            </w:r>
          </w:p>
        </w:tc>
        <w:tc>
          <w:tcPr>
            <w:tcW w:w="3261" w:type="dxa"/>
          </w:tcPr>
          <w:p w:rsidR="00FB0CC5" w:rsidRPr="00EF4401" w:rsidRDefault="00FB0CC5" w:rsidP="00FB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категориальные связи</w:t>
            </w:r>
          </w:p>
        </w:tc>
      </w:tr>
      <w:tr w:rsidR="00FB0CC5" w:rsidRPr="00EF4401" w:rsidTr="00884702">
        <w:tc>
          <w:tcPr>
            <w:tcW w:w="1560" w:type="dxa"/>
          </w:tcPr>
          <w:p w:rsidR="00FB0CC5" w:rsidRPr="00EF4401" w:rsidRDefault="00FB0CC5" w:rsidP="005D51F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2а</w:t>
            </w:r>
          </w:p>
        </w:tc>
        <w:tc>
          <w:tcPr>
            <w:tcW w:w="2410" w:type="dxa"/>
          </w:tcPr>
          <w:p w:rsidR="00FB0CC5" w:rsidRPr="00EF4401" w:rsidRDefault="00BC5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FB0CC5" w:rsidRPr="00EF4401" w:rsidRDefault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B0CC5" w:rsidRPr="00EF4401" w:rsidRDefault="0022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CC5" w:rsidRPr="00EF4401" w:rsidTr="00884702">
        <w:tc>
          <w:tcPr>
            <w:tcW w:w="1560" w:type="dxa"/>
          </w:tcPr>
          <w:p w:rsidR="00FB0CC5" w:rsidRPr="00EF4401" w:rsidRDefault="00FB0CC5" w:rsidP="005D51F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2б</w:t>
            </w:r>
          </w:p>
        </w:tc>
        <w:tc>
          <w:tcPr>
            <w:tcW w:w="2410" w:type="dxa"/>
          </w:tcPr>
          <w:p w:rsidR="00FB0CC5" w:rsidRPr="00EF4401" w:rsidRDefault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FB0CC5" w:rsidRPr="00EF4401" w:rsidRDefault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B0CC5" w:rsidRPr="00EF4401" w:rsidRDefault="00CB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CC5" w:rsidRPr="00EF4401" w:rsidTr="00C67F38">
        <w:trPr>
          <w:trHeight w:val="156"/>
        </w:trPr>
        <w:tc>
          <w:tcPr>
            <w:tcW w:w="1560" w:type="dxa"/>
          </w:tcPr>
          <w:p w:rsidR="00FB0CC5" w:rsidRPr="00EF4401" w:rsidRDefault="00FB0CC5" w:rsidP="005D51F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="00C67F3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410" w:type="dxa"/>
          </w:tcPr>
          <w:p w:rsidR="00FB0CC5" w:rsidRPr="00EF4401" w:rsidRDefault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FB0CC5" w:rsidRPr="00EF4401" w:rsidRDefault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FB0CC5" w:rsidRPr="00EF4401" w:rsidRDefault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F38" w:rsidRPr="00EF4401" w:rsidTr="00884702">
        <w:trPr>
          <w:trHeight w:val="157"/>
        </w:trPr>
        <w:tc>
          <w:tcPr>
            <w:tcW w:w="1560" w:type="dxa"/>
          </w:tcPr>
          <w:p w:rsidR="00C67F38" w:rsidRPr="00EF4401" w:rsidRDefault="00C67F38" w:rsidP="005D51F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3б</w:t>
            </w:r>
          </w:p>
        </w:tc>
        <w:tc>
          <w:tcPr>
            <w:tcW w:w="2410" w:type="dxa"/>
          </w:tcPr>
          <w:p w:rsidR="00C67F38" w:rsidRDefault="00C67F38" w:rsidP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C67F38" w:rsidRDefault="00C67F38" w:rsidP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67F38" w:rsidRDefault="00C67F38" w:rsidP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CC5" w:rsidRPr="00EF4401" w:rsidTr="00884702">
        <w:trPr>
          <w:trHeight w:val="191"/>
        </w:trPr>
        <w:tc>
          <w:tcPr>
            <w:tcW w:w="1560" w:type="dxa"/>
          </w:tcPr>
          <w:p w:rsidR="00FB0CC5" w:rsidRPr="00EF4401" w:rsidRDefault="00FB0CC5" w:rsidP="005D51F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F440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410" w:type="dxa"/>
          </w:tcPr>
          <w:p w:rsidR="00FB0CC5" w:rsidRPr="00EF4401" w:rsidRDefault="00CB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FB0CC5" w:rsidRPr="00EF4401" w:rsidRDefault="00C6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B0CC5" w:rsidRPr="00EF4401" w:rsidRDefault="0022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702" w:rsidRPr="00EF4401" w:rsidTr="00884702">
        <w:trPr>
          <w:trHeight w:val="174"/>
        </w:trPr>
        <w:tc>
          <w:tcPr>
            <w:tcW w:w="1560" w:type="dxa"/>
          </w:tcPr>
          <w:p w:rsidR="00884702" w:rsidRPr="00EF4401" w:rsidRDefault="00884702" w:rsidP="005D51F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2410" w:type="dxa"/>
          </w:tcPr>
          <w:p w:rsidR="00884702" w:rsidRDefault="00C67F38" w:rsidP="0088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6" w:type="dxa"/>
          </w:tcPr>
          <w:p w:rsidR="00884702" w:rsidRDefault="00C67F38" w:rsidP="0088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884702" w:rsidRDefault="00C67F38" w:rsidP="0088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4702" w:rsidRPr="00EF4401" w:rsidTr="00884702">
        <w:trPr>
          <w:trHeight w:val="131"/>
        </w:trPr>
        <w:tc>
          <w:tcPr>
            <w:tcW w:w="1560" w:type="dxa"/>
          </w:tcPr>
          <w:p w:rsidR="00884702" w:rsidRPr="00EF4401" w:rsidRDefault="00884702" w:rsidP="005D51F1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% развития мышления</w:t>
            </w:r>
          </w:p>
        </w:tc>
        <w:tc>
          <w:tcPr>
            <w:tcW w:w="2410" w:type="dxa"/>
          </w:tcPr>
          <w:p w:rsidR="00884702" w:rsidRDefault="00C71FDD" w:rsidP="0088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  <w:tc>
          <w:tcPr>
            <w:tcW w:w="2976" w:type="dxa"/>
          </w:tcPr>
          <w:p w:rsidR="00884702" w:rsidRDefault="00C71FDD" w:rsidP="0088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3261" w:type="dxa"/>
          </w:tcPr>
          <w:p w:rsidR="00884702" w:rsidRDefault="00C71FDD" w:rsidP="0088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AD1D7E" w:rsidRDefault="00AD1D7E"/>
    <w:p w:rsidR="004666E9" w:rsidRDefault="004666E9" w:rsidP="00071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Pr="004666E9">
        <w:rPr>
          <w:rFonts w:ascii="Times New Roman" w:hAnsi="Times New Roman" w:cs="Times New Roman"/>
          <w:sz w:val="28"/>
        </w:rPr>
        <w:t xml:space="preserve">Из приведенных </w:t>
      </w:r>
      <w:r w:rsidR="00C71FDD">
        <w:rPr>
          <w:rFonts w:ascii="Times New Roman" w:hAnsi="Times New Roman" w:cs="Times New Roman"/>
          <w:sz w:val="28"/>
        </w:rPr>
        <w:t>данных в таблице следует, что 51(</w:t>
      </w:r>
      <w:r w:rsidR="00C71FDD">
        <w:rPr>
          <w:rFonts w:ascii="Times New Roman" w:hAnsi="Times New Roman" w:cs="Times New Roman"/>
          <w:sz w:val="28"/>
          <w:szCs w:val="28"/>
        </w:rPr>
        <w:t>66,2</w:t>
      </w:r>
      <w:r w:rsidR="00C71FDD">
        <w:rPr>
          <w:rFonts w:ascii="Times New Roman" w:hAnsi="Times New Roman" w:cs="Times New Roman"/>
          <w:sz w:val="28"/>
          <w:szCs w:val="28"/>
        </w:rPr>
        <w:t>%)</w:t>
      </w:r>
      <w:r w:rsidR="00C71FDD">
        <w:rPr>
          <w:rFonts w:ascii="Times New Roman" w:hAnsi="Times New Roman" w:cs="Times New Roman"/>
          <w:sz w:val="28"/>
        </w:rPr>
        <w:t xml:space="preserve"> обучающегося </w:t>
      </w:r>
      <w:r w:rsidRPr="004666E9">
        <w:rPr>
          <w:rFonts w:ascii="Times New Roman" w:hAnsi="Times New Roman" w:cs="Times New Roman"/>
          <w:sz w:val="28"/>
        </w:rPr>
        <w:t xml:space="preserve">имеют конкретное </w:t>
      </w:r>
      <w:r w:rsidR="00C71FDD">
        <w:rPr>
          <w:rFonts w:ascii="Times New Roman" w:hAnsi="Times New Roman" w:cs="Times New Roman"/>
          <w:sz w:val="28"/>
        </w:rPr>
        <w:t>наглядно-образное мышление, у 24</w:t>
      </w:r>
      <w:r w:rsidRPr="004666E9">
        <w:rPr>
          <w:rFonts w:ascii="Times New Roman" w:hAnsi="Times New Roman" w:cs="Times New Roman"/>
          <w:sz w:val="28"/>
        </w:rPr>
        <w:t xml:space="preserve"> </w:t>
      </w:r>
      <w:r w:rsidR="00C71FDD">
        <w:rPr>
          <w:rFonts w:ascii="Times New Roman" w:hAnsi="Times New Roman" w:cs="Times New Roman"/>
          <w:sz w:val="28"/>
        </w:rPr>
        <w:t>(31,2%)</w:t>
      </w:r>
      <w:r w:rsidRPr="004666E9">
        <w:rPr>
          <w:rFonts w:ascii="Times New Roman" w:hAnsi="Times New Roman" w:cs="Times New Roman"/>
          <w:sz w:val="28"/>
        </w:rPr>
        <w:t>обучающихся развито логическ</w:t>
      </w:r>
      <w:r w:rsidR="00C71FDD">
        <w:rPr>
          <w:rFonts w:ascii="Times New Roman" w:hAnsi="Times New Roman" w:cs="Times New Roman"/>
          <w:sz w:val="28"/>
        </w:rPr>
        <w:t>и наглядно-образное мышление и 2 (2,6%)</w:t>
      </w:r>
      <w:r w:rsidRPr="004666E9">
        <w:rPr>
          <w:rFonts w:ascii="Times New Roman" w:hAnsi="Times New Roman" w:cs="Times New Roman"/>
          <w:sz w:val="28"/>
        </w:rPr>
        <w:t xml:space="preserve"> обучающихся имеют категориальную связь наглядно-образного мышления.</w:t>
      </w:r>
    </w:p>
    <w:p w:rsidR="00CB4EA5" w:rsidRDefault="00CB4EA5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3EAD" w:rsidRDefault="00703EAD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3EAD" w:rsidRDefault="00703EAD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3EAD" w:rsidRDefault="00703EAD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3EAD" w:rsidRPr="004666E9" w:rsidRDefault="00703EAD" w:rsidP="004666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D1D7E" w:rsidRPr="00CB4EA5" w:rsidRDefault="00AD1D7E" w:rsidP="00CB4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A5">
        <w:rPr>
          <w:rFonts w:ascii="Times New Roman" w:hAnsi="Times New Roman" w:cs="Times New Roman"/>
          <w:b/>
          <w:sz w:val="28"/>
          <w:szCs w:val="28"/>
        </w:rPr>
        <w:t>Диагностика познавательных процессов старших школьников</w:t>
      </w:r>
    </w:p>
    <w:p w:rsidR="00AD1D7E" w:rsidRPr="00CB4EA5" w:rsidRDefault="00AD1D7E" w:rsidP="00CB4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A5">
        <w:rPr>
          <w:rFonts w:ascii="Times New Roman" w:hAnsi="Times New Roman" w:cs="Times New Roman"/>
          <w:b/>
          <w:sz w:val="28"/>
          <w:szCs w:val="28"/>
        </w:rPr>
        <w:t>5-11 класс</w:t>
      </w:r>
    </w:p>
    <w:p w:rsidR="00CB4EA5" w:rsidRPr="00CB4EA5" w:rsidRDefault="00CB4EA5" w:rsidP="00CB4EA5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CB4EA5">
        <w:rPr>
          <w:rFonts w:ascii="Times New Roman" w:eastAsia="MS Mincho" w:hAnsi="Times New Roman"/>
          <w:b/>
          <w:sz w:val="28"/>
          <w:szCs w:val="28"/>
          <w:lang w:eastAsia="ja-JP"/>
        </w:rPr>
        <w:t>В диагностики участвовали дети без нарушения интеллектуальных процессов.</w:t>
      </w:r>
    </w:p>
    <w:p w:rsidR="00064A30" w:rsidRDefault="00064A30" w:rsidP="00AD1D7E">
      <w:pPr>
        <w:jc w:val="center"/>
        <w:rPr>
          <w:rFonts w:ascii="Times New Roman" w:hAnsi="Times New Roman" w:cs="Times New Roman"/>
          <w:b/>
          <w:sz w:val="28"/>
        </w:rPr>
      </w:pPr>
    </w:p>
    <w:p w:rsidR="003F0F9D" w:rsidRDefault="00064A30" w:rsidP="003F0F9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76A">
        <w:rPr>
          <w:rFonts w:ascii="Times New Roman" w:hAnsi="Times New Roman"/>
          <w:b/>
          <w:sz w:val="28"/>
          <w:szCs w:val="28"/>
        </w:rPr>
        <w:t>Диагностика восприятия.</w:t>
      </w:r>
    </w:p>
    <w:p w:rsidR="00064A30" w:rsidRPr="006D176A" w:rsidRDefault="00064A30" w:rsidP="003F0F9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76A">
        <w:rPr>
          <w:rFonts w:ascii="Times New Roman" w:hAnsi="Times New Roman"/>
          <w:b/>
          <w:sz w:val="28"/>
          <w:szCs w:val="28"/>
        </w:rPr>
        <w:t>Методика «Чем залатать коврик».</w:t>
      </w:r>
    </w:p>
    <w:p w:rsidR="00064A30" w:rsidRDefault="00CB089F" w:rsidP="00AD1D7E">
      <w:pPr>
        <w:jc w:val="center"/>
        <w:rPr>
          <w:rFonts w:ascii="Times New Roman" w:hAnsi="Times New Roman"/>
          <w:sz w:val="28"/>
          <w:szCs w:val="28"/>
        </w:rPr>
      </w:pPr>
      <w:r w:rsidRPr="001E6168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58304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 методики, основанной на прогрессивных матрицах Равена, — определить, насколько ребенок в со</w:t>
      </w:r>
      <w:r w:rsidRPr="00583045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стоянии, сохраняя в кратковременной и оперативной памяти об</w:t>
      </w:r>
      <w:r w:rsidRPr="0058304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разы </w:t>
      </w:r>
      <w:proofErr w:type="gramStart"/>
      <w:r w:rsidRPr="00583045">
        <w:rPr>
          <w:rFonts w:ascii="Times New Roman" w:eastAsia="Times New Roman" w:hAnsi="Times New Roman"/>
          <w:sz w:val="28"/>
          <w:szCs w:val="28"/>
          <w:lang w:eastAsia="ru-RU"/>
        </w:rPr>
        <w:t>виденного</w:t>
      </w:r>
      <w:proofErr w:type="gramEnd"/>
      <w:r w:rsidRPr="00583045">
        <w:rPr>
          <w:rFonts w:ascii="Times New Roman" w:eastAsia="Times New Roman" w:hAnsi="Times New Roman"/>
          <w:sz w:val="28"/>
          <w:szCs w:val="28"/>
          <w:lang w:eastAsia="ru-RU"/>
        </w:rPr>
        <w:t>, практически их использовать, решая наглядные задачи.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2"/>
        <w:gridCol w:w="1645"/>
        <w:gridCol w:w="1276"/>
        <w:gridCol w:w="1275"/>
        <w:gridCol w:w="1276"/>
        <w:gridCol w:w="2126"/>
      </w:tblGrid>
      <w:tr w:rsidR="008B0553" w:rsidTr="008B0553">
        <w:tc>
          <w:tcPr>
            <w:tcW w:w="1582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4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очень высокий </w:t>
            </w: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7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низкий.</w:t>
            </w:r>
          </w:p>
        </w:tc>
      </w:tr>
      <w:tr w:rsidR="008B0553" w:rsidTr="008B0553">
        <w:tc>
          <w:tcPr>
            <w:tcW w:w="1582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B055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45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B055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64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B055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45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B055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64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5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5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5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B0553" w:rsidRDefault="002B3962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B0553" w:rsidRDefault="008B0553" w:rsidP="00AD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c>
          <w:tcPr>
            <w:tcW w:w="1582" w:type="dxa"/>
          </w:tcPr>
          <w:p w:rsidR="008B0553" w:rsidRDefault="002B3962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45" w:type="dxa"/>
          </w:tcPr>
          <w:p w:rsidR="008B0553" w:rsidRDefault="002B3962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0553" w:rsidRDefault="002B3962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B0553" w:rsidRDefault="002B3962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0553" w:rsidRDefault="002B3962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B0553" w:rsidRDefault="008B0553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rPr>
          <w:trHeight w:val="118"/>
        </w:trPr>
        <w:tc>
          <w:tcPr>
            <w:tcW w:w="1582" w:type="dxa"/>
          </w:tcPr>
          <w:p w:rsidR="008B0553" w:rsidRDefault="008B0553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1645" w:type="dxa"/>
          </w:tcPr>
          <w:p w:rsidR="008B0553" w:rsidRDefault="002B3962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8B0553" w:rsidRDefault="002B3962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8B0553" w:rsidRDefault="002B3962" w:rsidP="002B3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19</w:t>
            </w:r>
          </w:p>
        </w:tc>
        <w:tc>
          <w:tcPr>
            <w:tcW w:w="1276" w:type="dxa"/>
          </w:tcPr>
          <w:p w:rsidR="008B0553" w:rsidRDefault="002B3962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B0553" w:rsidRDefault="008B0553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553" w:rsidTr="008B0553">
        <w:trPr>
          <w:trHeight w:val="188"/>
        </w:trPr>
        <w:tc>
          <w:tcPr>
            <w:tcW w:w="1582" w:type="dxa"/>
          </w:tcPr>
          <w:p w:rsidR="008B0553" w:rsidRDefault="008B0553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% развития восприятия</w:t>
            </w:r>
          </w:p>
        </w:tc>
        <w:tc>
          <w:tcPr>
            <w:tcW w:w="1645" w:type="dxa"/>
          </w:tcPr>
          <w:p w:rsidR="008B0553" w:rsidRDefault="002B3962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8B0553" w:rsidRDefault="002B3962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8B0553" w:rsidRDefault="002B3962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B0553" w:rsidRDefault="002B3962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B0553" w:rsidRDefault="008B0553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64A30" w:rsidRDefault="00064A30" w:rsidP="008B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553" w:rsidRDefault="008B0553" w:rsidP="008B0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E9">
        <w:rPr>
          <w:rFonts w:ascii="Times New Roman" w:hAnsi="Times New Roman" w:cs="Times New Roman"/>
          <w:sz w:val="28"/>
        </w:rPr>
        <w:t>Из приведенных данных в таблице следует, что</w:t>
      </w:r>
      <w:r w:rsidR="002B3962">
        <w:rPr>
          <w:rFonts w:ascii="Times New Roman" w:hAnsi="Times New Roman" w:cs="Times New Roman"/>
          <w:sz w:val="28"/>
        </w:rPr>
        <w:t xml:space="preserve"> 48(48</w:t>
      </w:r>
      <w:r>
        <w:rPr>
          <w:rFonts w:ascii="Times New Roman" w:hAnsi="Times New Roman" w:cs="Times New Roman"/>
          <w:sz w:val="28"/>
        </w:rPr>
        <w:t>%) обучающихся имеют очень высокий уровень развития</w:t>
      </w:r>
      <w:r w:rsidR="002B3962">
        <w:rPr>
          <w:rFonts w:ascii="Times New Roman" w:hAnsi="Times New Roman" w:cs="Times New Roman"/>
          <w:sz w:val="28"/>
        </w:rPr>
        <w:t xml:space="preserve"> восприятия, у 22 </w:t>
      </w:r>
      <w:r w:rsidR="00EF5E91">
        <w:rPr>
          <w:rFonts w:ascii="Times New Roman" w:hAnsi="Times New Roman" w:cs="Times New Roman"/>
          <w:sz w:val="28"/>
        </w:rPr>
        <w:t>(</w:t>
      </w:r>
      <w:r w:rsidR="002B3962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,0%) обучающихс</w:t>
      </w:r>
      <w:r w:rsidR="002B3962">
        <w:rPr>
          <w:rFonts w:ascii="Times New Roman" w:hAnsi="Times New Roman" w:cs="Times New Roman"/>
          <w:sz w:val="28"/>
        </w:rPr>
        <w:t>я высокое развития восприятия, 19 (19</w:t>
      </w:r>
      <w:r>
        <w:rPr>
          <w:rFonts w:ascii="Times New Roman" w:hAnsi="Times New Roman" w:cs="Times New Roman"/>
          <w:sz w:val="28"/>
        </w:rPr>
        <w:t xml:space="preserve">%)обучающихся </w:t>
      </w:r>
      <w:r>
        <w:rPr>
          <w:rFonts w:ascii="Times New Roman" w:hAnsi="Times New Roman" w:cs="Times New Roman"/>
          <w:sz w:val="28"/>
        </w:rPr>
        <w:lastRenderedPageBreak/>
        <w:t xml:space="preserve">проявляют средний уровень развития восприятия. </w:t>
      </w:r>
      <w:r w:rsidR="002B3962">
        <w:rPr>
          <w:rFonts w:ascii="Times New Roman" w:hAnsi="Times New Roman" w:cs="Times New Roman"/>
          <w:sz w:val="28"/>
        </w:rPr>
        <w:t>И 11 (11%) обучающихся имеют низкий уровень</w:t>
      </w:r>
      <w:proofErr w:type="gramStart"/>
      <w:r w:rsidR="002B3962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64A30" w:rsidRPr="002E725E" w:rsidRDefault="00064A30" w:rsidP="00AD1D7E">
      <w:pPr>
        <w:jc w:val="center"/>
        <w:rPr>
          <w:rFonts w:ascii="Times New Roman" w:hAnsi="Times New Roman"/>
          <w:b/>
          <w:sz w:val="28"/>
          <w:szCs w:val="28"/>
        </w:rPr>
      </w:pPr>
      <w:r w:rsidRPr="002E725E">
        <w:rPr>
          <w:rFonts w:ascii="Times New Roman" w:hAnsi="Times New Roman"/>
          <w:b/>
          <w:sz w:val="28"/>
          <w:szCs w:val="28"/>
        </w:rPr>
        <w:t>Диагностика внимания.</w:t>
      </w:r>
    </w:p>
    <w:p w:rsidR="00064A30" w:rsidRDefault="00CB089F" w:rsidP="00AD1D7E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2E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Методика «Перепутанные линии»</w:t>
      </w:r>
    </w:p>
    <w:p w:rsidR="00CB089F" w:rsidRPr="00583045" w:rsidRDefault="00CB089F" w:rsidP="00CB089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4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Цель</w:t>
      </w:r>
      <w:r w:rsidRPr="0058304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="00EF594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83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измерение степени концентрации и устойчивости зрительного внимания с помощью методики «Перепутанные линии»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089F" w:rsidRDefault="00CB089F" w:rsidP="00AD1D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378"/>
        <w:gridCol w:w="1199"/>
        <w:gridCol w:w="1138"/>
        <w:gridCol w:w="2630"/>
        <w:gridCol w:w="2835"/>
      </w:tblGrid>
      <w:tr w:rsidR="00BA51EA" w:rsidTr="00BA51EA">
        <w:tc>
          <w:tcPr>
            <w:tcW w:w="137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99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113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2630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835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199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199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199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199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30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0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9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c>
          <w:tcPr>
            <w:tcW w:w="137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9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rPr>
          <w:trHeight w:val="126"/>
        </w:trPr>
        <w:tc>
          <w:tcPr>
            <w:tcW w:w="137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9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BA51EA" w:rsidRDefault="00385864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rPr>
          <w:trHeight w:val="187"/>
        </w:trPr>
        <w:tc>
          <w:tcPr>
            <w:tcW w:w="137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1199" w:type="dxa"/>
          </w:tcPr>
          <w:p w:rsidR="00BA51EA" w:rsidRDefault="00EF594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</w:tcPr>
          <w:p w:rsidR="00BA51EA" w:rsidRDefault="00EF594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30" w:type="dxa"/>
          </w:tcPr>
          <w:p w:rsidR="00BA51EA" w:rsidRDefault="00EF594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A51EA" w:rsidRDefault="00EF594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51EA" w:rsidTr="00BA51EA">
        <w:trPr>
          <w:trHeight w:val="119"/>
        </w:trPr>
        <w:tc>
          <w:tcPr>
            <w:tcW w:w="1378" w:type="dxa"/>
          </w:tcPr>
          <w:p w:rsidR="00BA51EA" w:rsidRDefault="00BA51EA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% развития внимания</w:t>
            </w:r>
          </w:p>
        </w:tc>
        <w:tc>
          <w:tcPr>
            <w:tcW w:w="1199" w:type="dxa"/>
          </w:tcPr>
          <w:p w:rsidR="00BA51EA" w:rsidRDefault="00EF594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1138" w:type="dxa"/>
          </w:tcPr>
          <w:p w:rsidR="00BA51EA" w:rsidRDefault="00EF594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2630" w:type="dxa"/>
          </w:tcPr>
          <w:p w:rsidR="00BA51EA" w:rsidRDefault="00EF594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2835" w:type="dxa"/>
          </w:tcPr>
          <w:p w:rsidR="00BA51EA" w:rsidRDefault="00EF594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64A30" w:rsidRPr="00F378F9" w:rsidRDefault="00064A30" w:rsidP="00F378F9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F378F9" w:rsidRPr="00F378F9" w:rsidRDefault="00F378F9" w:rsidP="00F378F9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F378F9">
        <w:rPr>
          <w:rFonts w:ascii="Times New Roman" w:eastAsia="MS Mincho" w:hAnsi="Times New Roman"/>
          <w:sz w:val="28"/>
          <w:szCs w:val="28"/>
          <w:lang w:eastAsia="ja-JP"/>
        </w:rPr>
        <w:t>Из проведенной диагностики можно сделать вывод, что 50 (58,1%) обучающихся имеют отличное развитие внимания, 24 (27.9%) обучающихся демонстрируют хорошее развитие внимания, у 12(14,0%) обучающихся прослеживается удовлетворительное развитие внимания.</w:t>
      </w:r>
    </w:p>
    <w:p w:rsidR="0086112C" w:rsidRDefault="0086112C" w:rsidP="00AD1D7E">
      <w:pPr>
        <w:jc w:val="center"/>
        <w:rPr>
          <w:rFonts w:ascii="Times New Roman" w:hAnsi="Times New Roman"/>
          <w:sz w:val="28"/>
          <w:szCs w:val="28"/>
        </w:rPr>
      </w:pPr>
    </w:p>
    <w:p w:rsidR="0086112C" w:rsidRDefault="0086112C" w:rsidP="00AD1D7E">
      <w:pPr>
        <w:jc w:val="center"/>
        <w:rPr>
          <w:rFonts w:ascii="Times New Roman" w:hAnsi="Times New Roman"/>
          <w:sz w:val="28"/>
          <w:szCs w:val="28"/>
        </w:rPr>
      </w:pPr>
    </w:p>
    <w:p w:rsidR="00064A30" w:rsidRPr="002E725E" w:rsidRDefault="00064A30" w:rsidP="002E725E">
      <w:pPr>
        <w:jc w:val="center"/>
        <w:rPr>
          <w:rFonts w:ascii="Times New Roman" w:hAnsi="Times New Roman"/>
          <w:b/>
          <w:sz w:val="28"/>
          <w:szCs w:val="28"/>
        </w:rPr>
      </w:pPr>
      <w:r w:rsidRPr="002E725E">
        <w:rPr>
          <w:rFonts w:ascii="Times New Roman" w:hAnsi="Times New Roman"/>
          <w:b/>
          <w:sz w:val="28"/>
          <w:szCs w:val="28"/>
        </w:rPr>
        <w:t>Диагностика памяти.</w:t>
      </w:r>
    </w:p>
    <w:p w:rsidR="00B26426" w:rsidRDefault="00B26426" w:rsidP="00AD1D7E">
      <w:pPr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Методика «Память на числа»</w:t>
      </w:r>
    </w:p>
    <w:p w:rsidR="00055908" w:rsidRDefault="00D93F25" w:rsidP="00AD1D7E">
      <w:pPr>
        <w:jc w:val="center"/>
        <w:rPr>
          <w:rFonts w:ascii="Times New Roman" w:hAnsi="Times New Roman"/>
          <w:sz w:val="28"/>
          <w:szCs w:val="28"/>
        </w:rPr>
      </w:pPr>
      <w:r w:rsidRPr="00D93F2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Цель: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оценка</w:t>
      </w:r>
      <w:r w:rsidR="00B26426" w:rsidRPr="0058304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кратковременной зрительной памяти, ее объема и точности.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551"/>
        <w:gridCol w:w="2693"/>
      </w:tblGrid>
      <w:tr w:rsidR="008A43BD" w:rsidTr="003F0F9D">
        <w:tc>
          <w:tcPr>
            <w:tcW w:w="1668" w:type="dxa"/>
          </w:tcPr>
          <w:p w:rsidR="008A43BD" w:rsidRDefault="008A43B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8A43BD" w:rsidRDefault="008A43B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8A43BD" w:rsidRDefault="008A43B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693" w:type="dxa"/>
          </w:tcPr>
          <w:p w:rsidR="008A43BD" w:rsidRDefault="008A43B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8A43BD" w:rsidTr="003F0F9D">
        <w:tc>
          <w:tcPr>
            <w:tcW w:w="16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A43B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43BD" w:rsidTr="003F0F9D">
        <w:tc>
          <w:tcPr>
            <w:tcW w:w="16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8A43B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43BD" w:rsidTr="003F0F9D">
        <w:tc>
          <w:tcPr>
            <w:tcW w:w="16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A43B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43BD" w:rsidTr="003F0F9D">
        <w:tc>
          <w:tcPr>
            <w:tcW w:w="16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A43B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43BD" w:rsidTr="003F0F9D">
        <w:tc>
          <w:tcPr>
            <w:tcW w:w="16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43BD" w:rsidTr="003F0F9D">
        <w:tc>
          <w:tcPr>
            <w:tcW w:w="16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43BD" w:rsidTr="003F0F9D">
        <w:tc>
          <w:tcPr>
            <w:tcW w:w="16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A43BD" w:rsidRDefault="008A43B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3BD" w:rsidTr="003F0F9D">
        <w:tc>
          <w:tcPr>
            <w:tcW w:w="16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A43BD" w:rsidRDefault="00A0628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43BD" w:rsidTr="003F0F9D">
        <w:trPr>
          <w:trHeight w:val="172"/>
        </w:trPr>
        <w:tc>
          <w:tcPr>
            <w:tcW w:w="1668" w:type="dxa"/>
          </w:tcPr>
          <w:p w:rsidR="008A43BD" w:rsidRDefault="008A43B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2268" w:type="dxa"/>
          </w:tcPr>
          <w:p w:rsidR="008A43BD" w:rsidRDefault="00145BDE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51" w:type="dxa"/>
          </w:tcPr>
          <w:p w:rsidR="008A43BD" w:rsidRDefault="00145BDE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8A43BD" w:rsidRDefault="00145BDE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A43BD" w:rsidTr="003F0F9D">
        <w:trPr>
          <w:trHeight w:val="134"/>
        </w:trPr>
        <w:tc>
          <w:tcPr>
            <w:tcW w:w="1668" w:type="dxa"/>
          </w:tcPr>
          <w:p w:rsidR="008A43BD" w:rsidRDefault="008A43BD" w:rsidP="003F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% развития </w:t>
            </w:r>
            <w:r w:rsidR="003F0F9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памяти</w:t>
            </w:r>
          </w:p>
        </w:tc>
        <w:tc>
          <w:tcPr>
            <w:tcW w:w="2268" w:type="dxa"/>
          </w:tcPr>
          <w:p w:rsidR="008A43BD" w:rsidRDefault="00145BDE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51" w:type="dxa"/>
          </w:tcPr>
          <w:p w:rsidR="008A43BD" w:rsidRDefault="00145BDE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8A43BD" w:rsidRDefault="00145BDE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064A30" w:rsidRDefault="00064A30" w:rsidP="00AD1D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7175" w:rsidRPr="00D37175" w:rsidRDefault="00D37175" w:rsidP="00D37175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D37175">
        <w:rPr>
          <w:rFonts w:ascii="Times New Roman" w:eastAsia="MS Mincho" w:hAnsi="Times New Roman"/>
          <w:sz w:val="28"/>
          <w:szCs w:val="28"/>
          <w:lang w:eastAsia="ja-JP"/>
        </w:rPr>
        <w:t>Из данных таб</w:t>
      </w:r>
      <w:r w:rsidR="00145BDE">
        <w:rPr>
          <w:rFonts w:ascii="Times New Roman" w:eastAsia="MS Mincho" w:hAnsi="Times New Roman"/>
          <w:sz w:val="28"/>
          <w:szCs w:val="28"/>
          <w:lang w:eastAsia="ja-JP"/>
        </w:rPr>
        <w:t>лицы можно сделать вывод, что 54</w:t>
      </w:r>
      <w:r w:rsidRPr="00D37175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45BDE">
        <w:rPr>
          <w:rFonts w:ascii="Times New Roman" w:eastAsia="MS Mincho" w:hAnsi="Times New Roman"/>
          <w:sz w:val="28"/>
          <w:szCs w:val="28"/>
          <w:lang w:eastAsia="ja-JP"/>
        </w:rPr>
        <w:t>(54</w:t>
      </w:r>
      <w:r w:rsidRPr="00D37175">
        <w:rPr>
          <w:rFonts w:ascii="Times New Roman" w:eastAsia="MS Mincho" w:hAnsi="Times New Roman"/>
          <w:sz w:val="28"/>
          <w:szCs w:val="28"/>
          <w:lang w:eastAsia="ja-JP"/>
        </w:rPr>
        <w:t xml:space="preserve">%)обучающихся проявляют </w:t>
      </w:r>
      <w:r w:rsidR="00145BDE">
        <w:rPr>
          <w:rFonts w:ascii="Times New Roman" w:eastAsia="MS Mincho" w:hAnsi="Times New Roman"/>
          <w:sz w:val="28"/>
          <w:szCs w:val="28"/>
          <w:lang w:eastAsia="ja-JP"/>
        </w:rPr>
        <w:t>высокое развитие памяти, 24(24</w:t>
      </w:r>
      <w:r w:rsidRPr="00D37175">
        <w:rPr>
          <w:rFonts w:ascii="Times New Roman" w:eastAsia="MS Mincho" w:hAnsi="Times New Roman"/>
          <w:sz w:val="28"/>
          <w:szCs w:val="28"/>
          <w:lang w:eastAsia="ja-JP"/>
        </w:rPr>
        <w:t>%) обучающихся показываю</w:t>
      </w:r>
      <w:r w:rsidR="00145BDE">
        <w:rPr>
          <w:rFonts w:ascii="Times New Roman" w:eastAsia="MS Mincho" w:hAnsi="Times New Roman"/>
          <w:sz w:val="28"/>
          <w:szCs w:val="28"/>
          <w:lang w:eastAsia="ja-JP"/>
        </w:rPr>
        <w:t>т среднее развитие памяти и у 22(22</w:t>
      </w:r>
      <w:r w:rsidRPr="00D37175">
        <w:rPr>
          <w:rFonts w:ascii="Times New Roman" w:eastAsia="MS Mincho" w:hAnsi="Times New Roman"/>
          <w:sz w:val="28"/>
          <w:szCs w:val="28"/>
          <w:lang w:eastAsia="ja-JP"/>
        </w:rPr>
        <w:t>%) обучающихся проявляется низкий уровень развития памяти.</w:t>
      </w:r>
    </w:p>
    <w:p w:rsidR="00064A30" w:rsidRPr="003F0F9D" w:rsidRDefault="00064A30" w:rsidP="00AD1D7E">
      <w:pPr>
        <w:jc w:val="center"/>
        <w:rPr>
          <w:rFonts w:ascii="Times New Roman" w:hAnsi="Times New Roman"/>
          <w:b/>
          <w:sz w:val="28"/>
          <w:szCs w:val="28"/>
        </w:rPr>
      </w:pPr>
      <w:r w:rsidRPr="003F0F9D">
        <w:rPr>
          <w:rFonts w:ascii="Times New Roman" w:hAnsi="Times New Roman"/>
          <w:b/>
          <w:sz w:val="28"/>
          <w:szCs w:val="28"/>
        </w:rPr>
        <w:t>Диагностика мышления.</w:t>
      </w:r>
    </w:p>
    <w:p w:rsidR="00F9798F" w:rsidRDefault="003F0F9D" w:rsidP="00AD1D7E">
      <w:pPr>
        <w:jc w:val="center"/>
        <w:rPr>
          <w:rFonts w:ascii="Times New Roman" w:hAnsi="Times New Roman"/>
          <w:sz w:val="28"/>
          <w:szCs w:val="28"/>
        </w:rPr>
      </w:pPr>
      <w:r w:rsidRPr="0078535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Методика «Исключение лишнего»</w:t>
      </w:r>
    </w:p>
    <w:p w:rsidR="00F9798F" w:rsidRDefault="00D93F25" w:rsidP="00AD1D7E">
      <w:pPr>
        <w:jc w:val="center"/>
        <w:rPr>
          <w:rFonts w:ascii="Times New Roman" w:hAnsi="Times New Roman"/>
          <w:sz w:val="28"/>
          <w:szCs w:val="28"/>
        </w:rPr>
      </w:pPr>
      <w:r w:rsidRPr="00D93F25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способности</w:t>
      </w:r>
      <w:r w:rsidR="001F09E2" w:rsidRPr="00583045">
        <w:rPr>
          <w:rFonts w:ascii="Times New Roman" w:eastAsia="Times New Roman" w:hAnsi="Times New Roman"/>
          <w:sz w:val="28"/>
          <w:szCs w:val="28"/>
          <w:lang w:eastAsia="ru-RU"/>
        </w:rPr>
        <w:t xml:space="preserve"> к обобщению, анализу и классификации.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1905"/>
        <w:gridCol w:w="1843"/>
        <w:gridCol w:w="1984"/>
        <w:gridCol w:w="2127"/>
      </w:tblGrid>
      <w:tr w:rsidR="003F0F9D" w:rsidTr="00703EAD">
        <w:tc>
          <w:tcPr>
            <w:tcW w:w="1490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05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843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хороший</w:t>
            </w:r>
          </w:p>
        </w:tc>
        <w:tc>
          <w:tcPr>
            <w:tcW w:w="1984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127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3F0F9D" w:rsidTr="00703EAD">
        <w:tc>
          <w:tcPr>
            <w:tcW w:w="1490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F0F9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05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0F9D" w:rsidTr="00703EAD">
        <w:tc>
          <w:tcPr>
            <w:tcW w:w="1490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F0F9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05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0F9D" w:rsidTr="00703EAD">
        <w:tc>
          <w:tcPr>
            <w:tcW w:w="1490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F0F9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05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0F9D" w:rsidTr="00703EAD">
        <w:tc>
          <w:tcPr>
            <w:tcW w:w="1490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F0F9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05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0F9D" w:rsidTr="00703EAD">
        <w:tc>
          <w:tcPr>
            <w:tcW w:w="1490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5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0F9D" w:rsidTr="00703EAD">
        <w:tc>
          <w:tcPr>
            <w:tcW w:w="1490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0F9D" w:rsidTr="00703EAD">
        <w:tc>
          <w:tcPr>
            <w:tcW w:w="1490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05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0F9D" w:rsidTr="00703EAD">
        <w:tc>
          <w:tcPr>
            <w:tcW w:w="1490" w:type="dxa"/>
          </w:tcPr>
          <w:p w:rsidR="003F0F9D" w:rsidRDefault="005E2C60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05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0F9D" w:rsidTr="00703EAD">
        <w:trPr>
          <w:trHeight w:val="172"/>
        </w:trPr>
        <w:tc>
          <w:tcPr>
            <w:tcW w:w="1490" w:type="dxa"/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Кол-во учеников</w:t>
            </w:r>
          </w:p>
        </w:tc>
        <w:tc>
          <w:tcPr>
            <w:tcW w:w="1905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0F9D" w:rsidTr="00703EAD">
        <w:trPr>
          <w:trHeight w:val="134"/>
        </w:trPr>
        <w:tc>
          <w:tcPr>
            <w:tcW w:w="1490" w:type="dxa"/>
            <w:tcBorders>
              <w:bottom w:val="single" w:sz="4" w:space="0" w:color="auto"/>
            </w:tcBorders>
          </w:tcPr>
          <w:p w:rsidR="003F0F9D" w:rsidRDefault="003F0F9D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% развития мышления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3F0F9D" w:rsidRDefault="008B04EC" w:rsidP="005D51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703EAD" w:rsidRDefault="00703EAD" w:rsidP="00AD1D7E">
      <w:pPr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CB089F" w:rsidRDefault="00703EAD" w:rsidP="00703EAD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378F9">
        <w:rPr>
          <w:rFonts w:ascii="Times New Roman" w:eastAsia="MS Mincho" w:hAnsi="Times New Roman"/>
          <w:sz w:val="28"/>
          <w:szCs w:val="28"/>
          <w:lang w:eastAsia="ja-JP"/>
        </w:rPr>
        <w:t>Из проведенной диагностики можно сделать вывод, что</w:t>
      </w:r>
      <w:r w:rsidR="008B04EC">
        <w:rPr>
          <w:rFonts w:ascii="Times New Roman" w:eastAsia="MS Mincho" w:hAnsi="Times New Roman"/>
          <w:sz w:val="28"/>
          <w:szCs w:val="28"/>
          <w:lang w:eastAsia="ja-JP"/>
        </w:rPr>
        <w:t xml:space="preserve"> 52 (52</w:t>
      </w:r>
      <w:r>
        <w:rPr>
          <w:rFonts w:ascii="Times New Roman" w:eastAsia="MS Mincho" w:hAnsi="Times New Roman"/>
          <w:sz w:val="28"/>
          <w:szCs w:val="28"/>
          <w:lang w:eastAsia="ja-JP"/>
        </w:rPr>
        <w:t>%) обучающихся проявляют высок</w:t>
      </w:r>
      <w:r w:rsidR="008B04EC">
        <w:rPr>
          <w:rFonts w:ascii="Times New Roman" w:eastAsia="MS Mincho" w:hAnsi="Times New Roman"/>
          <w:sz w:val="28"/>
          <w:szCs w:val="28"/>
          <w:lang w:eastAsia="ja-JP"/>
        </w:rPr>
        <w:t>ий уровень развития мышления, 24 (24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%) </w:t>
      </w: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обучающихся имеют хо</w:t>
      </w:r>
      <w:r w:rsidR="008B04EC">
        <w:rPr>
          <w:rFonts w:ascii="Times New Roman" w:eastAsia="MS Mincho" w:hAnsi="Times New Roman"/>
          <w:sz w:val="28"/>
          <w:szCs w:val="28"/>
          <w:lang w:eastAsia="ja-JP"/>
        </w:rPr>
        <w:t>рошее развитие мышления, 20 (20</w:t>
      </w:r>
      <w:r>
        <w:rPr>
          <w:rFonts w:ascii="Times New Roman" w:eastAsia="MS Mincho" w:hAnsi="Times New Roman"/>
          <w:sz w:val="28"/>
          <w:szCs w:val="28"/>
          <w:lang w:eastAsia="ja-JP"/>
        </w:rPr>
        <w:t>%) обучающихся имеют сред</w:t>
      </w:r>
      <w:r w:rsidR="008B04EC">
        <w:rPr>
          <w:rFonts w:ascii="Times New Roman" w:eastAsia="MS Mincho" w:hAnsi="Times New Roman"/>
          <w:sz w:val="28"/>
          <w:szCs w:val="28"/>
          <w:lang w:eastAsia="ja-JP"/>
        </w:rPr>
        <w:t>нее развитие мышления и у 4 (4</w:t>
      </w:r>
      <w:r>
        <w:rPr>
          <w:rFonts w:ascii="Times New Roman" w:eastAsia="MS Mincho" w:hAnsi="Times New Roman"/>
          <w:sz w:val="28"/>
          <w:szCs w:val="28"/>
          <w:lang w:eastAsia="ja-JP"/>
        </w:rPr>
        <w:t>%) обучающихся проявляется низкое развитие мышления.</w:t>
      </w:r>
    </w:p>
    <w:p w:rsidR="004F76D4" w:rsidRDefault="004F76D4" w:rsidP="00703EAD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F76D4" w:rsidRPr="00884B27" w:rsidRDefault="004F76D4" w:rsidP="004F76D4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Справка по результатам</w:t>
      </w:r>
      <w:r w:rsidRPr="00A82ED5">
        <w:rPr>
          <w:b/>
          <w:sz w:val="28"/>
          <w:szCs w:val="28"/>
        </w:rPr>
        <w:t xml:space="preserve"> диагностики мотивов уч</w:t>
      </w:r>
      <w:r>
        <w:rPr>
          <w:b/>
          <w:sz w:val="28"/>
          <w:szCs w:val="28"/>
        </w:rPr>
        <w:t xml:space="preserve">ебной деятельности обучающихся 2-11 классов. </w:t>
      </w:r>
    </w:p>
    <w:p w:rsidR="004F76D4" w:rsidRPr="00884B27" w:rsidRDefault="004F76D4" w:rsidP="004F76D4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  <w:r w:rsidRPr="00884B27">
        <w:rPr>
          <w:b/>
          <w:bCs/>
          <w:color w:val="000000"/>
          <w:sz w:val="28"/>
          <w:szCs w:val="28"/>
        </w:rPr>
        <w:t>Опросник «Учебная мотивация» (Карпова Г.А.)</w:t>
      </w:r>
    </w:p>
    <w:p w:rsidR="004F76D4" w:rsidRDefault="004F76D4" w:rsidP="004F76D4">
      <w:pPr>
        <w:rPr>
          <w:rFonts w:ascii="Times New Roman" w:hAnsi="Times New Roman" w:cs="Times New Roman"/>
          <w:sz w:val="28"/>
          <w:szCs w:val="28"/>
        </w:rPr>
      </w:pPr>
    </w:p>
    <w:p w:rsidR="004F76D4" w:rsidRPr="004F76D4" w:rsidRDefault="004F76D4" w:rsidP="004F76D4">
      <w:pPr>
        <w:rPr>
          <w:rFonts w:ascii="Times New Roman" w:hAnsi="Times New Roman" w:cs="Times New Roman"/>
          <w:sz w:val="28"/>
          <w:szCs w:val="28"/>
        </w:rPr>
      </w:pPr>
      <w:r w:rsidRPr="00FF6451">
        <w:rPr>
          <w:rFonts w:ascii="Times New Roman" w:hAnsi="Times New Roman" w:cs="Times New Roman"/>
          <w:sz w:val="28"/>
          <w:szCs w:val="28"/>
        </w:rPr>
        <w:t>Цель данной диагностики – выявление осознаваемых учащимися мотивов учебной деятельности.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1134"/>
        <w:gridCol w:w="1276"/>
        <w:gridCol w:w="1134"/>
        <w:gridCol w:w="1134"/>
      </w:tblGrid>
      <w:tr w:rsidR="004F76D4" w:rsidRPr="001F00B2" w:rsidTr="004F76D4">
        <w:trPr>
          <w:cantSplit/>
          <w:trHeight w:val="2895"/>
        </w:trPr>
        <w:tc>
          <w:tcPr>
            <w:tcW w:w="1985" w:type="dxa"/>
            <w:vAlign w:val="center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b/>
                <w:sz w:val="28"/>
                <w:szCs w:val="28"/>
              </w:rPr>
              <w:t>№ класса</w:t>
            </w:r>
          </w:p>
        </w:tc>
        <w:tc>
          <w:tcPr>
            <w:tcW w:w="992" w:type="dxa"/>
            <w:textDirection w:val="btLr"/>
            <w:vAlign w:val="center"/>
          </w:tcPr>
          <w:p w:rsidR="004F76D4" w:rsidRPr="001F00B2" w:rsidRDefault="004F76D4" w:rsidP="005D5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1134" w:type="dxa"/>
            <w:textDirection w:val="btLr"/>
            <w:vAlign w:val="center"/>
          </w:tcPr>
          <w:p w:rsidR="004F76D4" w:rsidRPr="001F00B2" w:rsidRDefault="004F76D4" w:rsidP="005D5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1134" w:type="dxa"/>
            <w:textDirection w:val="btLr"/>
            <w:vAlign w:val="center"/>
          </w:tcPr>
          <w:p w:rsidR="004F76D4" w:rsidRPr="001F00B2" w:rsidRDefault="004F76D4" w:rsidP="005D5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эмоциональные</w:t>
            </w:r>
          </w:p>
        </w:tc>
        <w:tc>
          <w:tcPr>
            <w:tcW w:w="1134" w:type="dxa"/>
            <w:textDirection w:val="btLr"/>
            <w:vAlign w:val="center"/>
          </w:tcPr>
          <w:p w:rsidR="004F76D4" w:rsidRPr="001F00B2" w:rsidRDefault="004F76D4" w:rsidP="005D5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b/>
                <w:sz w:val="28"/>
                <w:szCs w:val="28"/>
              </w:rPr>
              <w:t>саморазвития</w:t>
            </w:r>
          </w:p>
        </w:tc>
        <w:tc>
          <w:tcPr>
            <w:tcW w:w="1276" w:type="dxa"/>
            <w:textDirection w:val="btLr"/>
            <w:vAlign w:val="center"/>
          </w:tcPr>
          <w:p w:rsidR="004F76D4" w:rsidRPr="001F00B2" w:rsidRDefault="004F76D4" w:rsidP="005D5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школьника</w:t>
            </w:r>
          </w:p>
        </w:tc>
        <w:tc>
          <w:tcPr>
            <w:tcW w:w="1134" w:type="dxa"/>
            <w:textDirection w:val="btLr"/>
            <w:vAlign w:val="center"/>
          </w:tcPr>
          <w:p w:rsidR="004F76D4" w:rsidRPr="001F00B2" w:rsidRDefault="004F76D4" w:rsidP="005D5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  <w:tc>
          <w:tcPr>
            <w:tcW w:w="1134" w:type="dxa"/>
            <w:textDirection w:val="btLr"/>
            <w:vAlign w:val="center"/>
          </w:tcPr>
          <w:p w:rsidR="004F76D4" w:rsidRPr="001F00B2" w:rsidRDefault="004F76D4" w:rsidP="005D5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внешние  (поощрения, </w:t>
            </w:r>
            <w:r w:rsidRPr="001F00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F00B2"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наказания)</w:t>
            </w:r>
          </w:p>
        </w:tc>
      </w:tr>
      <w:tr w:rsidR="004F76D4" w:rsidRPr="001F00B2" w:rsidTr="004F76D4">
        <w:trPr>
          <w:trHeight w:val="278"/>
        </w:trPr>
        <w:tc>
          <w:tcPr>
            <w:tcW w:w="1985" w:type="dxa"/>
            <w:vAlign w:val="center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92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6D4" w:rsidRPr="001F00B2" w:rsidTr="005D51F1">
        <w:trPr>
          <w:trHeight w:val="141"/>
        </w:trPr>
        <w:tc>
          <w:tcPr>
            <w:tcW w:w="1985" w:type="dxa"/>
            <w:vAlign w:val="center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92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F1" w:rsidRPr="001F00B2" w:rsidTr="005D51F1">
        <w:trPr>
          <w:trHeight w:val="134"/>
        </w:trPr>
        <w:tc>
          <w:tcPr>
            <w:tcW w:w="1985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992" w:type="dxa"/>
            <w:vAlign w:val="center"/>
          </w:tcPr>
          <w:p w:rsidR="005D51F1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D51F1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D51F1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51F1" w:rsidRPr="001F00B2" w:rsidTr="004F76D4">
        <w:trPr>
          <w:trHeight w:val="172"/>
        </w:trPr>
        <w:tc>
          <w:tcPr>
            <w:tcW w:w="1985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92" w:type="dxa"/>
            <w:vAlign w:val="center"/>
          </w:tcPr>
          <w:p w:rsidR="005D51F1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D51F1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D51F1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51F1" w:rsidRPr="001F00B2" w:rsidTr="004F76D4">
        <w:trPr>
          <w:trHeight w:val="289"/>
        </w:trPr>
        <w:tc>
          <w:tcPr>
            <w:tcW w:w="1985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D51F1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D51F1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D51F1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6D4" w:rsidRPr="001F00B2" w:rsidTr="004F76D4">
        <w:trPr>
          <w:trHeight w:val="278"/>
        </w:trPr>
        <w:tc>
          <w:tcPr>
            <w:tcW w:w="1985" w:type="dxa"/>
            <w:vAlign w:val="center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6D4" w:rsidRPr="001F00B2" w:rsidTr="004F76D4">
        <w:trPr>
          <w:trHeight w:val="278"/>
        </w:trPr>
        <w:tc>
          <w:tcPr>
            <w:tcW w:w="1985" w:type="dxa"/>
            <w:vAlign w:val="center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76D4" w:rsidRPr="001F00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6D4" w:rsidRPr="001F00B2" w:rsidTr="001F00B2">
        <w:trPr>
          <w:trHeight w:val="445"/>
        </w:trPr>
        <w:tc>
          <w:tcPr>
            <w:tcW w:w="1985" w:type="dxa"/>
            <w:vAlign w:val="center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76D4" w:rsidRPr="001F00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6D4" w:rsidRPr="001F00B2" w:rsidTr="004F76D4">
        <w:trPr>
          <w:trHeight w:val="278"/>
        </w:trPr>
        <w:tc>
          <w:tcPr>
            <w:tcW w:w="1985" w:type="dxa"/>
            <w:vAlign w:val="center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76D4" w:rsidRPr="001F00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F76D4" w:rsidRPr="001F00B2" w:rsidRDefault="001F00B2" w:rsidP="001F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1F00B2" w:rsidRDefault="001F00B2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6D4" w:rsidRPr="001F00B2" w:rsidTr="004F76D4">
        <w:trPr>
          <w:trHeight w:val="289"/>
        </w:trPr>
        <w:tc>
          <w:tcPr>
            <w:tcW w:w="1985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76D4" w:rsidRPr="001F00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1F00B2" w:rsidRDefault="001137D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1F00B2" w:rsidRDefault="001137D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6D4" w:rsidRPr="001F00B2" w:rsidTr="004F76D4">
        <w:trPr>
          <w:trHeight w:val="278"/>
        </w:trPr>
        <w:tc>
          <w:tcPr>
            <w:tcW w:w="1985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6D4" w:rsidRPr="001F00B2" w:rsidTr="004F76D4">
        <w:trPr>
          <w:trHeight w:val="278"/>
        </w:trPr>
        <w:tc>
          <w:tcPr>
            <w:tcW w:w="1985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6D4" w:rsidRPr="001F00B2" w:rsidTr="004F76D4">
        <w:trPr>
          <w:trHeight w:val="278"/>
        </w:trPr>
        <w:tc>
          <w:tcPr>
            <w:tcW w:w="1985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6D4" w:rsidRPr="004F76D4" w:rsidTr="004F76D4">
        <w:trPr>
          <w:trHeight w:val="289"/>
        </w:trPr>
        <w:tc>
          <w:tcPr>
            <w:tcW w:w="1985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1F00B2" w:rsidRDefault="005D51F1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1F00B2" w:rsidRDefault="004F76D4" w:rsidP="005D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76D4" w:rsidRDefault="004F76D4" w:rsidP="00703E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B2B41" w:rsidRPr="00B32BB8" w:rsidRDefault="00DB2B41" w:rsidP="00DB2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B8">
        <w:rPr>
          <w:rFonts w:ascii="Times New Roman" w:hAnsi="Times New Roman" w:cs="Times New Roman"/>
          <w:sz w:val="28"/>
          <w:szCs w:val="28"/>
        </w:rPr>
        <w:t>В данной таблице представлены результаты мотивов обучения у учащихся со 2-11 класс. Результаты распределены общие по классу. Из данной табл</w:t>
      </w:r>
      <w:r w:rsidR="000B418A">
        <w:rPr>
          <w:rFonts w:ascii="Times New Roman" w:hAnsi="Times New Roman" w:cs="Times New Roman"/>
          <w:sz w:val="28"/>
          <w:szCs w:val="28"/>
        </w:rPr>
        <w:t>ицы можно сделать вывод, что  38</w:t>
      </w:r>
      <w:r w:rsidR="00FA6465">
        <w:rPr>
          <w:rFonts w:ascii="Times New Roman" w:hAnsi="Times New Roman" w:cs="Times New Roman"/>
          <w:sz w:val="28"/>
          <w:szCs w:val="28"/>
        </w:rPr>
        <w:t xml:space="preserve"> учеников (19,8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B32BB8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B32BB8">
        <w:rPr>
          <w:rFonts w:ascii="Times New Roman" w:hAnsi="Times New Roman" w:cs="Times New Roman"/>
          <w:sz w:val="28"/>
          <w:szCs w:val="28"/>
        </w:rPr>
        <w:lastRenderedPageBreak/>
        <w:t>познавательные</w:t>
      </w:r>
      <w:r w:rsidR="000B418A">
        <w:rPr>
          <w:rFonts w:ascii="Times New Roman" w:hAnsi="Times New Roman" w:cs="Times New Roman"/>
          <w:sz w:val="28"/>
          <w:szCs w:val="28"/>
        </w:rPr>
        <w:t xml:space="preserve"> мотивы, </w:t>
      </w:r>
      <w:r w:rsidR="00FA6465">
        <w:rPr>
          <w:rFonts w:ascii="Times New Roman" w:hAnsi="Times New Roman" w:cs="Times New Roman"/>
          <w:sz w:val="28"/>
          <w:szCs w:val="28"/>
        </w:rPr>
        <w:t xml:space="preserve"> </w:t>
      </w:r>
      <w:r w:rsidR="000B418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B418A">
        <w:rPr>
          <w:rFonts w:ascii="Times New Roman" w:hAnsi="Times New Roman" w:cs="Times New Roman"/>
          <w:sz w:val="28"/>
          <w:szCs w:val="28"/>
        </w:rPr>
        <w:t xml:space="preserve"> </w:t>
      </w:r>
      <w:r w:rsidR="00FA6465">
        <w:rPr>
          <w:rFonts w:ascii="Times New Roman" w:hAnsi="Times New Roman" w:cs="Times New Roman"/>
          <w:sz w:val="28"/>
          <w:szCs w:val="28"/>
        </w:rPr>
        <w:t>(18,2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B32BB8">
        <w:rPr>
          <w:rFonts w:ascii="Times New Roman" w:hAnsi="Times New Roman" w:cs="Times New Roman"/>
          <w:sz w:val="28"/>
          <w:szCs w:val="28"/>
        </w:rPr>
        <w:t>- комму</w:t>
      </w:r>
      <w:r w:rsidR="000B418A">
        <w:rPr>
          <w:rFonts w:ascii="Times New Roman" w:hAnsi="Times New Roman" w:cs="Times New Roman"/>
          <w:sz w:val="28"/>
          <w:szCs w:val="28"/>
        </w:rPr>
        <w:t>никативные, 26</w:t>
      </w:r>
      <w:r w:rsidR="00FA6465">
        <w:rPr>
          <w:rFonts w:ascii="Times New Roman" w:hAnsi="Times New Roman" w:cs="Times New Roman"/>
          <w:sz w:val="28"/>
          <w:szCs w:val="28"/>
        </w:rPr>
        <w:t xml:space="preserve"> учеников (13,5</w:t>
      </w:r>
      <w:r w:rsidRPr="00B32BB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18A">
        <w:rPr>
          <w:rFonts w:ascii="Times New Roman" w:hAnsi="Times New Roman" w:cs="Times New Roman"/>
          <w:sz w:val="28"/>
          <w:szCs w:val="28"/>
        </w:rPr>
        <w:t>-эмоциональные , 30</w:t>
      </w:r>
      <w:r w:rsidR="00FA6465">
        <w:rPr>
          <w:rFonts w:ascii="Times New Roman" w:hAnsi="Times New Roman" w:cs="Times New Roman"/>
          <w:sz w:val="28"/>
          <w:szCs w:val="28"/>
        </w:rPr>
        <w:t xml:space="preserve"> учеников (15,6</w:t>
      </w:r>
      <w:r w:rsidR="000B418A">
        <w:rPr>
          <w:rFonts w:ascii="Times New Roman" w:hAnsi="Times New Roman" w:cs="Times New Roman"/>
          <w:sz w:val="28"/>
          <w:szCs w:val="28"/>
        </w:rPr>
        <w:t>%) стремятся к саморазвитию, 23</w:t>
      </w:r>
      <w:r w:rsidR="00FA6465">
        <w:rPr>
          <w:rFonts w:ascii="Times New Roman" w:hAnsi="Times New Roman" w:cs="Times New Roman"/>
          <w:sz w:val="28"/>
          <w:szCs w:val="28"/>
        </w:rPr>
        <w:t xml:space="preserve"> ученика (12</w:t>
      </w:r>
      <w:r w:rsidRPr="00B32BB8">
        <w:rPr>
          <w:rFonts w:ascii="Times New Roman" w:hAnsi="Times New Roman" w:cs="Times New Roman"/>
          <w:sz w:val="28"/>
          <w:szCs w:val="28"/>
        </w:rPr>
        <w:t>%)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B8">
        <w:rPr>
          <w:rFonts w:ascii="Times New Roman" w:hAnsi="Times New Roman" w:cs="Times New Roman"/>
          <w:sz w:val="28"/>
          <w:szCs w:val="28"/>
        </w:rPr>
        <w:t>п</w:t>
      </w:r>
      <w:r w:rsidR="000B418A">
        <w:rPr>
          <w:rFonts w:ascii="Times New Roman" w:hAnsi="Times New Roman" w:cs="Times New Roman"/>
          <w:sz w:val="28"/>
          <w:szCs w:val="28"/>
        </w:rPr>
        <w:t>реобладает позиция школьника, 29</w:t>
      </w:r>
      <w:r w:rsidR="00FA6465">
        <w:rPr>
          <w:rFonts w:ascii="Times New Roman" w:hAnsi="Times New Roman" w:cs="Times New Roman"/>
          <w:sz w:val="28"/>
          <w:szCs w:val="28"/>
        </w:rPr>
        <w:t xml:space="preserve"> обучающихся (15</w:t>
      </w:r>
      <w:r w:rsidRPr="00B32BB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32BB8">
        <w:rPr>
          <w:rFonts w:ascii="Times New Roman" w:hAnsi="Times New Roman" w:cs="Times New Roman"/>
          <w:sz w:val="28"/>
          <w:szCs w:val="28"/>
        </w:rPr>
        <w:t xml:space="preserve"> заинтересованы в достижении поставленной цели в </w:t>
      </w:r>
      <w:r w:rsidR="000B418A">
        <w:rPr>
          <w:rFonts w:ascii="Times New Roman" w:hAnsi="Times New Roman" w:cs="Times New Roman"/>
          <w:sz w:val="28"/>
          <w:szCs w:val="28"/>
        </w:rPr>
        <w:t>обучении, 11</w:t>
      </w:r>
      <w:r w:rsidR="00FA646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65">
        <w:rPr>
          <w:rFonts w:ascii="Times New Roman" w:hAnsi="Times New Roman" w:cs="Times New Roman"/>
          <w:sz w:val="28"/>
          <w:szCs w:val="28"/>
        </w:rPr>
        <w:t xml:space="preserve"> (5,7</w:t>
      </w:r>
      <w:r w:rsidRPr="00B32BB8">
        <w:rPr>
          <w:rFonts w:ascii="Times New Roman" w:hAnsi="Times New Roman" w:cs="Times New Roman"/>
          <w:sz w:val="28"/>
          <w:szCs w:val="28"/>
        </w:rPr>
        <w:t>%) – зависим от чужого мнения и обстоятельств.</w:t>
      </w:r>
    </w:p>
    <w:p w:rsidR="00DB2B41" w:rsidRDefault="00DB2B41" w:rsidP="00DB2B41">
      <w:pPr>
        <w:rPr>
          <w:rFonts w:ascii="Times New Roman" w:hAnsi="Times New Roman" w:cs="Times New Roman"/>
          <w:sz w:val="28"/>
          <w:szCs w:val="28"/>
        </w:rPr>
      </w:pPr>
    </w:p>
    <w:p w:rsidR="00DB2B41" w:rsidRPr="00AD1D7E" w:rsidRDefault="00DB2B41" w:rsidP="00703E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DB2B41" w:rsidRPr="00A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C"/>
    <w:rsid w:val="00027B54"/>
    <w:rsid w:val="0004222D"/>
    <w:rsid w:val="00055908"/>
    <w:rsid w:val="00064A30"/>
    <w:rsid w:val="00071696"/>
    <w:rsid w:val="00090EE4"/>
    <w:rsid w:val="000B418A"/>
    <w:rsid w:val="000B63B3"/>
    <w:rsid w:val="001137D1"/>
    <w:rsid w:val="00145BDE"/>
    <w:rsid w:val="00153D34"/>
    <w:rsid w:val="001E6168"/>
    <w:rsid w:val="001F00B2"/>
    <w:rsid w:val="001F09E2"/>
    <w:rsid w:val="00224ED2"/>
    <w:rsid w:val="002277DC"/>
    <w:rsid w:val="0025204C"/>
    <w:rsid w:val="00295922"/>
    <w:rsid w:val="002B3962"/>
    <w:rsid w:val="002D78FE"/>
    <w:rsid w:val="002E3A92"/>
    <w:rsid w:val="002E725E"/>
    <w:rsid w:val="00385864"/>
    <w:rsid w:val="003F0F9D"/>
    <w:rsid w:val="00424B06"/>
    <w:rsid w:val="004666E9"/>
    <w:rsid w:val="0047701E"/>
    <w:rsid w:val="004936D4"/>
    <w:rsid w:val="004F0CF7"/>
    <w:rsid w:val="004F76D4"/>
    <w:rsid w:val="0053183B"/>
    <w:rsid w:val="00552DAA"/>
    <w:rsid w:val="005D51F1"/>
    <w:rsid w:val="005E067E"/>
    <w:rsid w:val="005E2C60"/>
    <w:rsid w:val="00670B22"/>
    <w:rsid w:val="006B29F4"/>
    <w:rsid w:val="006D176A"/>
    <w:rsid w:val="00703EAD"/>
    <w:rsid w:val="007255DD"/>
    <w:rsid w:val="007B7339"/>
    <w:rsid w:val="007E28F9"/>
    <w:rsid w:val="00826861"/>
    <w:rsid w:val="0086112C"/>
    <w:rsid w:val="00884702"/>
    <w:rsid w:val="008A43BD"/>
    <w:rsid w:val="008B04EC"/>
    <w:rsid w:val="008B0553"/>
    <w:rsid w:val="008B5E53"/>
    <w:rsid w:val="008D208E"/>
    <w:rsid w:val="008D54E3"/>
    <w:rsid w:val="0092594B"/>
    <w:rsid w:val="00985349"/>
    <w:rsid w:val="00A05565"/>
    <w:rsid w:val="00A0628D"/>
    <w:rsid w:val="00A91ADF"/>
    <w:rsid w:val="00AD1D7E"/>
    <w:rsid w:val="00B02179"/>
    <w:rsid w:val="00B26426"/>
    <w:rsid w:val="00B76BF5"/>
    <w:rsid w:val="00BA51EA"/>
    <w:rsid w:val="00BC543C"/>
    <w:rsid w:val="00C67F38"/>
    <w:rsid w:val="00C71FDD"/>
    <w:rsid w:val="00C744BD"/>
    <w:rsid w:val="00CB089F"/>
    <w:rsid w:val="00CB4EA5"/>
    <w:rsid w:val="00CB64D0"/>
    <w:rsid w:val="00D37175"/>
    <w:rsid w:val="00D47C8F"/>
    <w:rsid w:val="00D93F25"/>
    <w:rsid w:val="00DB2B41"/>
    <w:rsid w:val="00E1118C"/>
    <w:rsid w:val="00E50369"/>
    <w:rsid w:val="00E5156D"/>
    <w:rsid w:val="00ED24FE"/>
    <w:rsid w:val="00EF4401"/>
    <w:rsid w:val="00EF5940"/>
    <w:rsid w:val="00EF5E91"/>
    <w:rsid w:val="00F2699B"/>
    <w:rsid w:val="00F378F9"/>
    <w:rsid w:val="00F40918"/>
    <w:rsid w:val="00F664B3"/>
    <w:rsid w:val="00F73D68"/>
    <w:rsid w:val="00F9798F"/>
    <w:rsid w:val="00FA6465"/>
    <w:rsid w:val="00F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4A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4A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2022-05-23T03:00:00Z</dcterms:created>
  <dcterms:modified xsi:type="dcterms:W3CDTF">2022-10-01T12:46:00Z</dcterms:modified>
</cp:coreProperties>
</file>