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FE" w:rsidRDefault="001F6582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868FE" w:rsidRDefault="001F6582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Степановская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7868FE" w:rsidRDefault="001F6582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Томской области</w:t>
      </w:r>
    </w:p>
    <w:p w:rsidR="007868FE" w:rsidRDefault="001F6582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636516, Россия, Томская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Верхнекетский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пос. Степановка, пер. Аптечный,</w:t>
      </w:r>
    </w:p>
    <w:p w:rsidR="007868FE" w:rsidRDefault="001F6582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тел./факс: (8-382) 58-25-1-66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Е-mail: stepanovca@mail.ru</w:t>
        </w:r>
      </w:hyperlink>
    </w:p>
    <w:p w:rsidR="007868FE" w:rsidRDefault="00CB3982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1.3pt;margin-top:7.2pt;width:610.35pt;height:2.5pt;flip:y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" strokeweight="1.5pt">
            <w10:wrap anchorx="margin"/>
          </v:shape>
        </w:pict>
      </w:r>
    </w:p>
    <w:p w:rsidR="007868FE" w:rsidRDefault="009F2FFD">
      <w:pPr>
        <w:pStyle w:val="10"/>
        <w:tabs>
          <w:tab w:val="center" w:pos="4677"/>
          <w:tab w:val="right" w:pos="9355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6167120</wp:posOffset>
            </wp:positionH>
            <wp:positionV relativeFrom="paragraph">
              <wp:posOffset>137795</wp:posOffset>
            </wp:positionV>
            <wp:extent cx="1868170" cy="1689100"/>
            <wp:effectExtent l="0" t="0" r="0" b="0"/>
            <wp:wrapNone/>
            <wp:docPr id="1" name="Рисунок 1" descr="C:\Users\Инга\Desktop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га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479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92"/>
        <w:gridCol w:w="4898"/>
      </w:tblGrid>
      <w:tr w:rsidR="009F2FFD" w:rsidTr="009F2FF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9F2FFD" w:rsidRDefault="009F2FFD">
            <w:pPr>
              <w:pStyle w:val="20"/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FFD" w:rsidRDefault="009F2FFD">
            <w:pPr>
              <w:pStyle w:val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F2FFD" w:rsidRDefault="009F2FFD">
            <w:pPr>
              <w:pStyle w:val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F2FFD" w:rsidRDefault="006178C0">
            <w:pPr>
              <w:pStyle w:val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Л.В.Гаврило</w:t>
            </w:r>
            <w:r w:rsidR="009F2FF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9F2FFD" w:rsidRDefault="009F2FFD">
            <w:pPr>
              <w:pStyle w:val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8FE" w:rsidRDefault="007868FE" w:rsidP="009F2FFD">
      <w:pPr>
        <w:pStyle w:val="10"/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FD6F4D" w:rsidRDefault="00FD6F4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ОТЧЁТ </w:t>
      </w:r>
    </w:p>
    <w:p w:rsidR="00FD6F4D" w:rsidRDefault="00D60B64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реализации втор</w:t>
      </w:r>
      <w:r w:rsidR="00FD6F4D">
        <w:rPr>
          <w:rFonts w:ascii="Times New Roman" w:eastAsia="Times New Roman" w:hAnsi="Times New Roman" w:cs="Times New Roman"/>
          <w:b/>
          <w:sz w:val="32"/>
          <w:szCs w:val="32"/>
        </w:rPr>
        <w:t xml:space="preserve">ого этапа </w:t>
      </w:r>
    </w:p>
    <w:p w:rsidR="00FD6F4D" w:rsidRDefault="00FD6F4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Программы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антирисковых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мер  МБОУ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Степановская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СОШ» </w:t>
      </w:r>
    </w:p>
    <w:p w:rsidR="007868FE" w:rsidRDefault="001F6582" w:rsidP="00FD6F4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направлению </w:t>
      </w:r>
      <w:r w:rsidR="00FD6F4D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«Дефицит педагогических кадров» </w:t>
      </w:r>
    </w:p>
    <w:p w:rsidR="007868FE" w:rsidRDefault="00D60B64" w:rsidP="00FD6F4D">
      <w:pPr>
        <w:pStyle w:val="1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состоянию на 19.09</w:t>
      </w:r>
      <w:r w:rsidR="00FD6F4D">
        <w:rPr>
          <w:rFonts w:ascii="Times New Roman" w:eastAsia="Times New Roman" w:hAnsi="Times New Roman" w:cs="Times New Roman"/>
          <w:b/>
          <w:sz w:val="32"/>
          <w:szCs w:val="32"/>
        </w:rPr>
        <w:t>.2022г.</w:t>
      </w:r>
    </w:p>
    <w:p w:rsidR="007868FE" w:rsidRDefault="007868FE">
      <w:pPr>
        <w:pStyle w:val="1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68FE" w:rsidRDefault="007868FE">
      <w:pPr>
        <w:pStyle w:val="1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68FE" w:rsidRDefault="007868FE">
      <w:pPr>
        <w:pStyle w:val="1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D6F4D" w:rsidRDefault="00FD6F4D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F4D" w:rsidRDefault="00FD6F4D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F4D" w:rsidRDefault="00FD6F4D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F4D" w:rsidRDefault="00FD6F4D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8FE" w:rsidRDefault="001F6582">
      <w:pPr>
        <w:pStyle w:val="1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</w:t>
      </w:r>
      <w:r w:rsidR="00265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Степановка-2022</w:t>
      </w:r>
      <w:r>
        <w:br w:type="page"/>
      </w:r>
    </w:p>
    <w:p w:rsidR="007868FE" w:rsidRPr="00402E96" w:rsidRDefault="00402E96" w:rsidP="00402E9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96">
        <w:rPr>
          <w:rFonts w:ascii="Times New Roman" w:hAnsi="Times New Roman" w:cs="Times New Roman"/>
          <w:sz w:val="24"/>
          <w:szCs w:val="24"/>
        </w:rPr>
        <w:lastRenderedPageBreak/>
        <w:t>На основании приказа №42 от 01.04. 2022</w:t>
      </w:r>
      <w:r w:rsidR="00C8790A" w:rsidRPr="00402E96">
        <w:rPr>
          <w:rFonts w:ascii="Times New Roman" w:hAnsi="Times New Roman" w:cs="Times New Roman"/>
          <w:sz w:val="24"/>
          <w:szCs w:val="24"/>
        </w:rPr>
        <w:t xml:space="preserve"> года была утверждена программа </w:t>
      </w:r>
      <w:proofErr w:type="spellStart"/>
      <w:r w:rsidR="00C8790A" w:rsidRPr="00402E96">
        <w:rPr>
          <w:rFonts w:ascii="Times New Roman" w:hAnsi="Times New Roman" w:cs="Times New Roman"/>
          <w:sz w:val="24"/>
          <w:szCs w:val="24"/>
        </w:rPr>
        <w:t>антирисковых</w:t>
      </w:r>
      <w:proofErr w:type="spellEnd"/>
      <w:r w:rsidR="00C8790A" w:rsidRPr="00402E96">
        <w:rPr>
          <w:rFonts w:ascii="Times New Roman" w:hAnsi="Times New Roman" w:cs="Times New Roman"/>
          <w:sz w:val="24"/>
          <w:szCs w:val="24"/>
        </w:rPr>
        <w:t xml:space="preserve"> мер по </w:t>
      </w:r>
      <w:r w:rsidRPr="00402E96">
        <w:rPr>
          <w:rFonts w:ascii="Times New Roman" w:hAnsi="Times New Roman" w:cs="Times New Roman"/>
          <w:sz w:val="24"/>
          <w:szCs w:val="24"/>
        </w:rPr>
        <w:t>направлению «Дефицит педагогических кадров»</w:t>
      </w:r>
      <w:r w:rsidR="00C8790A" w:rsidRPr="00402E96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</w:t>
      </w:r>
      <w:proofErr w:type="spellStart"/>
      <w:r w:rsidRPr="00402E96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402E96">
        <w:rPr>
          <w:rFonts w:ascii="Times New Roman" w:hAnsi="Times New Roman" w:cs="Times New Roman"/>
          <w:sz w:val="24"/>
          <w:szCs w:val="24"/>
        </w:rPr>
        <w:t xml:space="preserve"> </w:t>
      </w:r>
      <w:r w:rsidR="00C8790A" w:rsidRPr="00402E96">
        <w:rPr>
          <w:rFonts w:ascii="Times New Roman" w:hAnsi="Times New Roman" w:cs="Times New Roman"/>
          <w:sz w:val="24"/>
          <w:szCs w:val="24"/>
        </w:rPr>
        <w:t>средняя общеобразовательная школа». Согласно Дорожной карте реализации дан</w:t>
      </w:r>
      <w:r w:rsidR="00D60B64">
        <w:rPr>
          <w:rFonts w:ascii="Times New Roman" w:hAnsi="Times New Roman" w:cs="Times New Roman"/>
          <w:sz w:val="24"/>
          <w:szCs w:val="24"/>
        </w:rPr>
        <w:t xml:space="preserve">ной программы по состоянию на 19  сентября </w:t>
      </w:r>
      <w:r w:rsidRPr="00402E96">
        <w:rPr>
          <w:rFonts w:ascii="Times New Roman" w:hAnsi="Times New Roman" w:cs="Times New Roman"/>
          <w:sz w:val="24"/>
          <w:szCs w:val="24"/>
        </w:rPr>
        <w:t xml:space="preserve"> 2022</w:t>
      </w:r>
      <w:r w:rsidR="00C8790A" w:rsidRPr="00402E96">
        <w:rPr>
          <w:rFonts w:ascii="Times New Roman" w:hAnsi="Times New Roman" w:cs="Times New Roman"/>
          <w:sz w:val="24"/>
          <w:szCs w:val="24"/>
        </w:rPr>
        <w:t xml:space="preserve"> года выполнены следующие запланированные мероприятия:</w:t>
      </w:r>
    </w:p>
    <w:p w:rsidR="007868FE" w:rsidRDefault="007868F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5452" w:type="dxa"/>
        <w:tblInd w:w="-138" w:type="dxa"/>
        <w:tblLayout w:type="fixed"/>
        <w:tblLook w:val="0400" w:firstRow="0" w:lastRow="0" w:firstColumn="0" w:lastColumn="0" w:noHBand="0" w:noVBand="1"/>
      </w:tblPr>
      <w:tblGrid>
        <w:gridCol w:w="1986"/>
        <w:gridCol w:w="2693"/>
        <w:gridCol w:w="1418"/>
        <w:gridCol w:w="4536"/>
        <w:gridCol w:w="4819"/>
      </w:tblGrid>
      <w:tr w:rsidR="00FD4419" w:rsidTr="00402E96">
        <w:trPr>
          <w:cantSplit/>
          <w:trHeight w:val="56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 w:rsidP="00FD4419">
            <w:pPr>
              <w:pStyle w:val="10"/>
              <w:widowControl w:val="0"/>
              <w:spacing w:before="6" w:line="240" w:lineRule="auto"/>
              <w:ind w:left="28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 w:rsidP="00A44E8E">
            <w:pPr>
              <w:pStyle w:val="10"/>
              <w:widowControl w:val="0"/>
              <w:spacing w:before="6" w:line="240" w:lineRule="auto"/>
              <w:ind w:left="567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 w:rsidP="00FD4419">
            <w:pPr>
              <w:pStyle w:val="10"/>
              <w:widowControl w:val="0"/>
              <w:spacing w:before="6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19" w:rsidRDefault="00FD4419">
            <w:pPr>
              <w:pStyle w:val="10"/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Отчёт о выполнении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19" w:rsidRDefault="00FD4419">
            <w:pPr>
              <w:pStyle w:val="10"/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Ссылка на электронный ресурс, где размещены материалы и документы, связанные с реализацией запланированных мер</w:t>
            </w:r>
          </w:p>
        </w:tc>
      </w:tr>
      <w:tr w:rsidR="00706A17" w:rsidTr="00512065">
        <w:trPr>
          <w:cantSplit/>
          <w:trHeight w:val="1072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A17" w:rsidRDefault="00706A17">
            <w:pPr>
              <w:pStyle w:val="10"/>
              <w:spacing w:after="160" w:line="259" w:lineRule="auto"/>
              <w:ind w:left="142" w:right="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Уменьшить дефицит через организацию профессиональной переподготовки учителей</w:t>
            </w:r>
          </w:p>
          <w:p w:rsidR="00706A17" w:rsidRDefault="00706A17">
            <w:pPr>
              <w:pStyle w:val="10"/>
              <w:widowControl w:val="0"/>
              <w:spacing w:after="0" w:line="240" w:lineRule="auto"/>
              <w:ind w:left="146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A17" w:rsidRPr="00D14095" w:rsidRDefault="00706A17" w:rsidP="00C1196E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Разработка и реализация  </w:t>
            </w:r>
            <w:r w:rsidR="00C11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целевой модели </w:t>
            </w:r>
            <w:r w:rsidR="00C1196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 в МБОУ «</w:t>
            </w:r>
            <w:proofErr w:type="spellStart"/>
            <w:r w:rsidR="00C1196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="00C11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A17" w:rsidRDefault="00706A1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Апрель-июнь  2022 года</w:t>
            </w:r>
          </w:p>
          <w:p w:rsidR="00706A17" w:rsidRDefault="00706A17">
            <w:pPr>
              <w:pStyle w:val="10"/>
              <w:widowControl w:val="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17" w:rsidRDefault="00706A17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1.Приказ о внедрении целевой модели наставничества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17" w:rsidRDefault="00CB3982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706A17" w:rsidRPr="0030306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https://ver-stepschool.ru/wp-content/uploads/2022/04/Prikaz-o-nastavnichestve.pdf</w:t>
              </w:r>
            </w:hyperlink>
            <w:r w:rsidR="00706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A17" w:rsidTr="00512065">
        <w:trPr>
          <w:cantSplit/>
          <w:trHeight w:val="107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A17" w:rsidRDefault="00706A17">
            <w:pPr>
              <w:pStyle w:val="10"/>
              <w:spacing w:after="160" w:line="259" w:lineRule="auto"/>
              <w:ind w:left="142" w:right="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A17" w:rsidRDefault="00706A17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A17" w:rsidRDefault="00706A1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17" w:rsidRDefault="00706A17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2.Разработана Программа  целевой модели  наставничества в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17" w:rsidRDefault="00CB3982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06A17" w:rsidRPr="0030306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https://ver-stepschool.ru/wp-content/uploads/2022/04/Programma-nastavnichestva.pdf</w:t>
              </w:r>
            </w:hyperlink>
            <w:r w:rsidR="00706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A17" w:rsidTr="00512065">
        <w:trPr>
          <w:cantSplit/>
          <w:trHeight w:val="107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A17" w:rsidRDefault="00706A17">
            <w:pPr>
              <w:pStyle w:val="10"/>
              <w:spacing w:after="160" w:line="259" w:lineRule="auto"/>
              <w:ind w:left="142" w:right="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A17" w:rsidRDefault="00706A17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A17" w:rsidRDefault="00706A1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17" w:rsidRDefault="00706A17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3.Разработано Положение о наставничестве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17" w:rsidRDefault="00CB3982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706A17" w:rsidRPr="0030306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https://ver-stepschool.ru/wp-content/uploads/2022/04/Polozhenie-o-nastavnichestve.pdf</w:t>
              </w:r>
            </w:hyperlink>
            <w:r w:rsidR="00706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A17" w:rsidTr="00512065">
        <w:trPr>
          <w:cantSplit/>
          <w:trHeight w:val="107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A17" w:rsidRDefault="00706A17">
            <w:pPr>
              <w:pStyle w:val="10"/>
              <w:spacing w:after="160" w:line="259" w:lineRule="auto"/>
              <w:ind w:left="142" w:right="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A17" w:rsidRDefault="00706A17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A17" w:rsidRDefault="00706A1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17" w:rsidRDefault="00706A17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4.Разработана «Дорожная  карта» внедрения целевой модели наставничества на 2022-2023 учебный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17" w:rsidRDefault="00CB3982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06A17" w:rsidRPr="0030306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https://ver-stepschool.ru/wp-content/uploads/2022/04/Dorozhnaya-karta-MBOU-Stepanovskaya-SOSH.pdf</w:t>
              </w:r>
            </w:hyperlink>
            <w:r w:rsidR="00706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913" w:rsidTr="00512065">
        <w:trPr>
          <w:cantSplit/>
          <w:trHeight w:val="107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913" w:rsidRDefault="00686913">
            <w:pPr>
              <w:pStyle w:val="10"/>
              <w:spacing w:after="160" w:line="259" w:lineRule="auto"/>
              <w:ind w:left="142" w:right="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913" w:rsidRDefault="00686913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наставничества </w:t>
            </w:r>
            <w:r w:rsidR="005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форме «</w:t>
            </w:r>
            <w:proofErr w:type="gramStart"/>
            <w:r w:rsidR="005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Учитель-Учителю</w:t>
            </w:r>
            <w:proofErr w:type="gramEnd"/>
            <w:r w:rsidR="005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913" w:rsidRDefault="009135C6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2022</w:t>
            </w:r>
          </w:p>
          <w:p w:rsidR="009135C6" w:rsidRDefault="009135C6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5C6" w:rsidRDefault="009135C6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2022</w:t>
            </w:r>
          </w:p>
          <w:p w:rsidR="009135C6" w:rsidRDefault="009135C6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5C6" w:rsidRDefault="009135C6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5C6" w:rsidRDefault="009135C6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13" w:rsidRDefault="00686913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1.Закрепление наставников за молодыми педагогами.</w:t>
            </w:r>
          </w:p>
          <w:p w:rsidR="001910A0" w:rsidRDefault="001910A0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626" w:rsidRPr="00524626" w:rsidRDefault="00524626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2.Проведена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4626">
              <w:rPr>
                <w:rFonts w:ascii="Times New Roman" w:hAnsi="Times New Roman" w:cs="Times New Roman"/>
                <w:sz w:val="24"/>
                <w:szCs w:val="24"/>
              </w:rPr>
              <w:t>иагностика профессиональных затруднений молодого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62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24626" w:rsidRDefault="00524626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626" w:rsidRDefault="001910A0" w:rsidP="00D8308E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4626">
              <w:rPr>
                <w:rFonts w:ascii="Times New Roman" w:eastAsia="Times New Roman" w:hAnsi="Times New Roman" w:cs="Times New Roman"/>
                <w:sz w:val="24"/>
                <w:szCs w:val="24"/>
              </w:rPr>
              <w:t>.Составлен план групповой работы с молодыми учителями на 2022-2023 учебный год.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6" w:rsidRDefault="00CB3982">
            <w:pPr>
              <w:pStyle w:val="10"/>
              <w:widowControl w:val="0"/>
              <w:spacing w:after="0" w:line="240" w:lineRule="auto"/>
              <w:ind w:left="189" w:right="142"/>
            </w:pPr>
            <w:hyperlink r:id="rId13" w:history="1">
              <w:r w:rsidR="00686913" w:rsidRPr="0099312C">
                <w:rPr>
                  <w:rStyle w:val="ab"/>
                </w:rPr>
                <w:t>https://ver-stepschool.ru/wp-content/uploads/2022/09/Prikaz-po-nastavnikam-22-23.pdf</w:t>
              </w:r>
            </w:hyperlink>
            <w:r w:rsidR="00686913">
              <w:t xml:space="preserve"> </w:t>
            </w:r>
          </w:p>
          <w:p w:rsidR="001910A0" w:rsidRDefault="001910A0">
            <w:pPr>
              <w:pStyle w:val="10"/>
              <w:widowControl w:val="0"/>
              <w:spacing w:after="0" w:line="240" w:lineRule="auto"/>
              <w:ind w:left="189" w:right="142"/>
            </w:pPr>
          </w:p>
          <w:p w:rsidR="001910A0" w:rsidRDefault="00CB3982">
            <w:pPr>
              <w:pStyle w:val="10"/>
              <w:widowControl w:val="0"/>
              <w:spacing w:after="0" w:line="240" w:lineRule="auto"/>
              <w:ind w:left="189" w:right="142"/>
            </w:pPr>
            <w:hyperlink r:id="rId14" w:history="1">
              <w:r w:rsidR="001910A0" w:rsidRPr="00F80AFA">
                <w:rPr>
                  <w:rStyle w:val="ab"/>
                </w:rPr>
                <w:t>https://ver-stepschool.ru/wp-content/uploads/2022/10/Rezultaty-monitoringa-Otsenka-kompetentnosti-pedagoga.pdf</w:t>
              </w:r>
            </w:hyperlink>
            <w:r w:rsidR="001910A0">
              <w:t xml:space="preserve"> </w:t>
            </w:r>
          </w:p>
          <w:p w:rsidR="001910A0" w:rsidRDefault="001910A0">
            <w:pPr>
              <w:pStyle w:val="10"/>
              <w:widowControl w:val="0"/>
              <w:spacing w:after="0" w:line="240" w:lineRule="auto"/>
              <w:ind w:left="189" w:right="142"/>
            </w:pPr>
          </w:p>
          <w:p w:rsidR="00686913" w:rsidRDefault="001910A0" w:rsidP="001910A0">
            <w:pPr>
              <w:pStyle w:val="10"/>
              <w:widowControl w:val="0"/>
              <w:spacing w:after="0" w:line="240" w:lineRule="auto"/>
              <w:ind w:right="142"/>
            </w:pPr>
            <w:r>
              <w:t xml:space="preserve">   </w:t>
            </w:r>
            <w:hyperlink r:id="rId15" w:history="1">
              <w:r w:rsidR="00524626" w:rsidRPr="0099312C">
                <w:rPr>
                  <w:rStyle w:val="ab"/>
                </w:rPr>
                <w:t>https://ver-stepschool.ru/wp-content/uploads/2022/10/Plan-s-molodymi.pdf</w:t>
              </w:r>
            </w:hyperlink>
          </w:p>
        </w:tc>
      </w:tr>
      <w:tr w:rsidR="00686913" w:rsidTr="00D8308E">
        <w:trPr>
          <w:cantSplit/>
          <w:trHeight w:val="27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913" w:rsidRDefault="00686913">
            <w:pPr>
              <w:pStyle w:val="10"/>
              <w:spacing w:after="160" w:line="259" w:lineRule="auto"/>
              <w:ind w:left="142" w:right="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913" w:rsidRDefault="00686913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913" w:rsidRDefault="00686913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13" w:rsidRDefault="00686913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13" w:rsidRDefault="00686913">
            <w:pPr>
              <w:pStyle w:val="10"/>
              <w:widowControl w:val="0"/>
              <w:spacing w:after="0" w:line="240" w:lineRule="auto"/>
              <w:ind w:left="189" w:right="142"/>
            </w:pPr>
          </w:p>
        </w:tc>
      </w:tr>
      <w:tr w:rsidR="00FD4419" w:rsidTr="00402E96">
        <w:trPr>
          <w:cantSplit/>
          <w:trHeight w:val="988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системе обмена педагогическим опытом.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B94" w:rsidRDefault="001C5B9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FD4419" w:rsidRDefault="00FD441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EB" w:rsidRDefault="00053E6E" w:rsidP="00053E6E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1.Уча</w:t>
            </w:r>
            <w:r w:rsidR="0026569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тие педагогов на </w:t>
            </w:r>
            <w:r w:rsidR="00D1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августовском </w:t>
            </w:r>
            <w:r w:rsidRPr="00053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форуме педагогических работников муниципальной системы образования </w:t>
            </w:r>
            <w:proofErr w:type="spellStart"/>
            <w:r w:rsidRPr="00053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Верхнекетского</w:t>
            </w:r>
            <w:proofErr w:type="spellEnd"/>
            <w:r w:rsidRPr="00053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«Будущее делаем мы!»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опыта работы.</w:t>
            </w:r>
            <w:r>
              <w:rPr>
                <w:rFonts w:ascii="Georgia" w:hAnsi="Georgi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19" w:rsidRDefault="00CB3982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053E6E" w:rsidRPr="009931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http://ver-uover.edu.tomsk.ru/category/novosti/page/2/</w:t>
              </w:r>
            </w:hyperlink>
            <w:r w:rsidR="0005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D4419" w:rsidTr="00402E96">
        <w:trPr>
          <w:cantSplit/>
          <w:trHeight w:val="1449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изменения в штатное расписание с целью корректировки штатных единиц прочего педагогического персонал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 ставки учителя-дефектолога.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053E6E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FD44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6E" w:rsidRDefault="00706A17" w:rsidP="00053E6E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5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изменения в штатное расписание. Введена новая </w:t>
            </w:r>
            <w:r w:rsidR="00A33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штатная </w:t>
            </w:r>
            <w:r w:rsidR="00053E6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– Советник директора по воспитанию</w:t>
            </w:r>
            <w:r w:rsidR="00A33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взаимодействию с детскими общественными объединениями.</w:t>
            </w:r>
          </w:p>
          <w:p w:rsidR="00FD4419" w:rsidRDefault="00053E6E" w:rsidP="00053E6E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2.Утверждён тарификационный список </w:t>
            </w:r>
            <w:r w:rsidR="00706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2022-2023 учебный год.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19" w:rsidRDefault="00FD4419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419" w:rsidTr="00402E96">
        <w:trPr>
          <w:cantSplit/>
          <w:trHeight w:val="279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>
            <w:pPr>
              <w:pStyle w:val="10"/>
              <w:widowControl w:val="0"/>
              <w:spacing w:after="0" w:line="240" w:lineRule="auto"/>
              <w:ind w:left="146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совместной работы с Управлением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привлечению выпускников школы к участию в целевом обучении на педагогические специальности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Заключение договоров о целевом обу</w:t>
            </w:r>
            <w:r w:rsidR="0035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чении с выпускниками МБОУ «</w:t>
            </w:r>
            <w:proofErr w:type="spellStart"/>
            <w:r w:rsidR="0035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Степановская</w:t>
            </w:r>
            <w:proofErr w:type="spellEnd"/>
            <w:r w:rsidR="0035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9E7" w:rsidRDefault="00A329E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2022г.</w:t>
            </w:r>
          </w:p>
          <w:p w:rsidR="00A329E7" w:rsidRDefault="00A329E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9E7" w:rsidRDefault="00A329E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9E7" w:rsidRDefault="00A329E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9E7" w:rsidRDefault="00A329E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9E7" w:rsidRDefault="00A329E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9E7" w:rsidRDefault="00A329E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9E7" w:rsidRDefault="00A329E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2022г.</w:t>
            </w:r>
          </w:p>
          <w:p w:rsidR="00A329E7" w:rsidRDefault="00A329E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9E7" w:rsidRDefault="00A329E7" w:rsidP="00A329E7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9E7" w:rsidRDefault="00A329E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9E7" w:rsidRDefault="00A329E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9E7" w:rsidRDefault="00A329E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419" w:rsidRDefault="00A329E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</w:t>
            </w:r>
            <w:r w:rsidR="00FD4419">
              <w:rPr>
                <w:rFonts w:ascii="Times New Roman" w:eastAsia="Times New Roman" w:hAnsi="Times New Roman" w:cs="Times New Roman"/>
                <w:sz w:val="24"/>
                <w:szCs w:val="24"/>
              </w:rPr>
              <w:t>брь 2022</w:t>
            </w:r>
          </w:p>
          <w:p w:rsidR="009135C6" w:rsidRDefault="009135C6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5C6" w:rsidRDefault="009135C6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5C6" w:rsidRDefault="009135C6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5C6" w:rsidRDefault="009135C6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19" w:rsidRDefault="001910A0" w:rsidP="00A329E7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2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Заключены договора с </w:t>
            </w:r>
            <w:r w:rsidR="00A32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ОГКУ «Центр занятости населения </w:t>
            </w:r>
            <w:proofErr w:type="spellStart"/>
            <w:r w:rsidR="00A329E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="00A32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29E7">
              <w:rPr>
                <w:rFonts w:ascii="Times New Roman" w:eastAsia="Times New Roman" w:hAnsi="Times New Roman" w:cs="Times New Roman"/>
                <w:sz w:val="24"/>
                <w:szCs w:val="24"/>
              </w:rPr>
              <w:t>раона</w:t>
            </w:r>
            <w:proofErr w:type="spellEnd"/>
            <w:r w:rsidR="00A329E7">
              <w:rPr>
                <w:rFonts w:ascii="Times New Roman" w:eastAsia="Times New Roman" w:hAnsi="Times New Roman" w:cs="Times New Roman"/>
                <w:sz w:val="24"/>
                <w:szCs w:val="24"/>
              </w:rPr>
              <w:t>» на обучение 2 человек в ФГБОУ ВО «ТГПУ» (в рамках ведомственной целевой программы «Регулирование региона труда Томской области»)</w:t>
            </w:r>
          </w:p>
          <w:p w:rsidR="00A329E7" w:rsidRDefault="00A329E7" w:rsidP="00A329E7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9E7" w:rsidRDefault="00A329E7" w:rsidP="00A329E7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9E7" w:rsidRDefault="001910A0" w:rsidP="00A329E7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32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26569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329E7">
              <w:rPr>
                <w:rFonts w:ascii="Times New Roman" w:eastAsia="Times New Roman" w:hAnsi="Times New Roman" w:cs="Times New Roman"/>
                <w:sz w:val="24"/>
                <w:szCs w:val="24"/>
              </w:rPr>
              <w:t>ыпускница 2021-2022 учебного года (Синельникова А.В.) поступила на очное отделение ФГБОУ ВО «ТГПУ» по специальности «Учитель русского языка и литературы»</w:t>
            </w:r>
          </w:p>
          <w:p w:rsidR="00A329E7" w:rsidRDefault="00A329E7" w:rsidP="00A329E7">
            <w:pPr>
              <w:pStyle w:val="10"/>
              <w:widowControl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9E7" w:rsidRDefault="00A329E7" w:rsidP="00A329E7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9E7" w:rsidRDefault="001910A0" w:rsidP="00A329E7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329E7">
              <w:rPr>
                <w:rFonts w:ascii="Times New Roman" w:eastAsia="Times New Roman" w:hAnsi="Times New Roman" w:cs="Times New Roman"/>
                <w:sz w:val="24"/>
                <w:szCs w:val="24"/>
              </w:rPr>
              <w:t>С 1 сентября приняты на работу 3 молодых педагога: учитель физической культуры, 2 учителя начальных классов.</w:t>
            </w:r>
          </w:p>
          <w:p w:rsidR="00C1196E" w:rsidRDefault="00C1196E" w:rsidP="00A329E7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9E7" w:rsidRPr="00D8308E" w:rsidRDefault="001910A0" w:rsidP="00A329E7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="00D8308E" w:rsidRPr="00D83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педагога поступили в </w:t>
            </w:r>
            <w:r w:rsidR="00C1196E" w:rsidRPr="00D83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Томский государственный педагогический университет</w:t>
            </w:r>
            <w:r w:rsidR="00D8308E" w:rsidRPr="00D83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обучение  по магистерским программам: </w:t>
            </w:r>
            <w:proofErr w:type="gramStart"/>
            <w:r w:rsidR="00C1196E" w:rsidRPr="00D83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308E" w:rsidRPr="00D83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C1196E" w:rsidRPr="00D83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Факультет психологии и специального образования</w:t>
            </w:r>
            <w:r w:rsidR="00D83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1 человек;</w:t>
            </w:r>
            <w:r w:rsidR="00C1196E" w:rsidRPr="00D83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308E" w:rsidRPr="00D83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-Факультет</w:t>
            </w:r>
            <w:r w:rsidR="00D83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05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правление в сфере образования</w:t>
            </w:r>
            <w:r w:rsidR="00D83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2 человека.</w:t>
            </w:r>
          </w:p>
          <w:p w:rsidR="00A329E7" w:rsidRDefault="00A329E7" w:rsidP="00A329E7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19" w:rsidRDefault="00FD4419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  <w:tr w:rsidR="00FD4419" w:rsidTr="006A7C04">
        <w:trPr>
          <w:cantSplit/>
          <w:trHeight w:val="353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 w:rsidP="00265697">
            <w:pPr>
              <w:pStyle w:val="10"/>
              <w:widowControl w:val="0"/>
              <w:spacing w:after="0" w:line="240" w:lineRule="auto"/>
              <w:ind w:left="146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Разработать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</w:t>
            </w:r>
            <w:r w:rsidR="0026569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направленный на работу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ориентированны</w:t>
            </w:r>
            <w:r w:rsidR="00265697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получение педагогической профессии.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Организация внешнего взаимодействия с участниками образовательных отношений.</w:t>
            </w:r>
          </w:p>
          <w:p w:rsidR="00FD4419" w:rsidRDefault="00FD4419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часов для обучающихся 10-11 классов</w:t>
            </w:r>
          </w:p>
          <w:p w:rsidR="00FD4419" w:rsidRDefault="00FD4419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467B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="00FD44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467BF5" w:rsidRDefault="00467B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BF5" w:rsidRDefault="00467B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BF5" w:rsidRDefault="00467B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BF5" w:rsidRDefault="00467BF5" w:rsidP="009135C6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BF5" w:rsidRDefault="00467B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BF5" w:rsidRDefault="001910A0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</w:t>
            </w:r>
          </w:p>
          <w:p w:rsidR="00467BF5" w:rsidRDefault="00467B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BF5" w:rsidRDefault="00467B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BF5" w:rsidRDefault="00467B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5C6" w:rsidRDefault="009135C6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BF5" w:rsidRDefault="00467B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</w:p>
          <w:p w:rsidR="009135C6" w:rsidRDefault="009135C6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5C6" w:rsidRDefault="009135C6" w:rsidP="009135C6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  <w:p w:rsidR="009135C6" w:rsidRDefault="009135C6" w:rsidP="009135C6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5C6" w:rsidRDefault="009135C6" w:rsidP="009135C6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EB" w:rsidRDefault="009103AB" w:rsidP="008648E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64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обучающихся  9-11 классов в интерактивной </w:t>
            </w:r>
            <w:proofErr w:type="spellStart"/>
            <w:r w:rsidR="008648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864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игре «</w:t>
            </w:r>
            <w:r w:rsidR="008648EB" w:rsidRPr="00951F2B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r w:rsidR="008648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Профвыбор22»</w:t>
            </w:r>
          </w:p>
          <w:p w:rsidR="00193CD6" w:rsidRDefault="00193CD6" w:rsidP="008648E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2.Реализация плана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5-11 классов на 2021-2022 учебный год:</w:t>
            </w:r>
          </w:p>
          <w:p w:rsidR="00193CD6" w:rsidRDefault="00193CD6" w:rsidP="008648E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-трудоустройство через Центр занятости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11 подростков вожатыми (помощниками воспитателей) на период работы в летнем лагере отдыха при школе (июнь)</w:t>
            </w:r>
          </w:p>
          <w:p w:rsidR="00193CD6" w:rsidRDefault="00193CD6" w:rsidP="008648E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3.Разработка плана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 на 2022-2023 учебный год</w:t>
            </w:r>
            <w:r w:rsidR="00D83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205E" w:rsidRDefault="00E44EC0" w:rsidP="00E44EC0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4.Реализация плана осенней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кампании- 2022г.</w:t>
            </w:r>
          </w:p>
          <w:p w:rsidR="00D8308E" w:rsidRPr="00951F2B" w:rsidRDefault="00E44EC0" w:rsidP="008648E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8308E">
              <w:rPr>
                <w:rFonts w:ascii="Times New Roman" w:eastAsia="Times New Roman" w:hAnsi="Times New Roman" w:cs="Times New Roman"/>
                <w:sz w:val="24"/>
                <w:szCs w:val="24"/>
              </w:rPr>
              <w:t>.С сентября 2022г.</w:t>
            </w:r>
            <w:r w:rsidR="00265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школы открыт </w:t>
            </w:r>
            <w:r w:rsidR="0073205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</w:t>
            </w:r>
            <w:r w:rsidR="00D8308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класс (</w:t>
            </w:r>
            <w:r w:rsidR="002656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bookmarkStart w:id="1" w:name="_GoBack"/>
            <w:bookmarkEnd w:id="1"/>
            <w:r w:rsidR="00D8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308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8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 класса) – 2 часа в неделю через внеурочный курс.</w:t>
            </w:r>
          </w:p>
          <w:p w:rsidR="00FD4419" w:rsidRDefault="00FD4419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EB" w:rsidRDefault="00CB3982" w:rsidP="008648E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8648EB" w:rsidRPr="00E12C7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https://ver-stepschool.ru/17362-2/</w:t>
              </w:r>
            </w:hyperlink>
            <w:r w:rsidR="00864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3CD6" w:rsidRDefault="00193CD6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CD6" w:rsidRDefault="00193CD6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CD6" w:rsidRDefault="00193CD6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CD6" w:rsidRDefault="00193CD6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0A0" w:rsidRDefault="001910A0" w:rsidP="00193CD6">
            <w:pPr>
              <w:pStyle w:val="10"/>
              <w:widowControl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0A0" w:rsidRDefault="001910A0" w:rsidP="00193CD6">
            <w:pPr>
              <w:pStyle w:val="10"/>
              <w:widowControl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CD6" w:rsidRDefault="00193CD6" w:rsidP="00193CD6">
            <w:pPr>
              <w:pStyle w:val="10"/>
              <w:widowControl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с </w:t>
            </w:r>
            <w:r w:rsidR="0046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ОГКУ «Центр занятости населения </w:t>
            </w:r>
            <w:proofErr w:type="spellStart"/>
            <w:r w:rsidR="00467BF5">
              <w:rPr>
                <w:rFonts w:ascii="Times New Roman" w:eastAsia="Times New Roman" w:hAnsi="Times New Roman" w:cs="Times New Roman"/>
                <w:sz w:val="24"/>
                <w:szCs w:val="24"/>
              </w:rPr>
              <w:t>вВерхнекетского</w:t>
            </w:r>
            <w:proofErr w:type="spellEnd"/>
            <w:r w:rsidR="0046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(количество – 11 шт.)</w:t>
            </w:r>
          </w:p>
          <w:p w:rsidR="00193CD6" w:rsidRDefault="00193CD6" w:rsidP="00467BF5">
            <w:pPr>
              <w:pStyle w:val="10"/>
              <w:widowControl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CD6" w:rsidRDefault="00193CD6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419" w:rsidRDefault="00CB3982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193CD6" w:rsidRPr="009931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https://ver-stepschool.ru/wp-content/uploads/2022/10/plan-proforientatsii-22-23-g.pdf</w:t>
              </w:r>
            </w:hyperlink>
            <w:r w:rsidR="00193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0A0" w:rsidRDefault="001910A0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05E" w:rsidRDefault="00CB3982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73205E" w:rsidRPr="009931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https://ver-stepschool.ru/proforientatsiya/</w:t>
              </w:r>
            </w:hyperlink>
            <w:r w:rsidR="00732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910A0" w:rsidRDefault="001910A0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08E" w:rsidRDefault="00CB3982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1910A0" w:rsidRPr="00F80AF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https://ver-stepschool.ru/vneurochnaya-deyatelnost/</w:t>
              </w:r>
            </w:hyperlink>
            <w:r w:rsidR="0019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8308E" w:rsidRDefault="00D8308E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08E" w:rsidTr="00F42722">
        <w:trPr>
          <w:cantSplit/>
          <w:trHeight w:val="99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08E" w:rsidRDefault="00D8308E">
            <w:pPr>
              <w:pStyle w:val="10"/>
              <w:widowControl w:val="0"/>
              <w:spacing w:after="0" w:line="240" w:lineRule="auto"/>
              <w:ind w:left="146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центром занятости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тепановка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08E" w:rsidRDefault="00D8308E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Выставление вакантных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должностей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08E" w:rsidRDefault="00D8308E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 2022</w:t>
            </w:r>
          </w:p>
          <w:p w:rsidR="001910A0" w:rsidRDefault="001910A0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0A0" w:rsidRDefault="001910A0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0A0" w:rsidRDefault="001910A0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0A0" w:rsidRDefault="001910A0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0A0" w:rsidRDefault="001910A0" w:rsidP="001910A0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0A0" w:rsidRDefault="001910A0" w:rsidP="001910A0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0A0" w:rsidRDefault="001910A0" w:rsidP="001910A0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0A0" w:rsidRDefault="001910A0" w:rsidP="001910A0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0A0" w:rsidRDefault="001910A0" w:rsidP="001910A0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0A0" w:rsidRDefault="001910A0" w:rsidP="001910A0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0A0" w:rsidRDefault="001910A0" w:rsidP="001910A0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0A0" w:rsidRDefault="001910A0" w:rsidP="001910A0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08E" w:rsidRDefault="00D8308E">
            <w:pPr>
              <w:pStyle w:val="10"/>
              <w:widowControl w:val="0"/>
              <w:spacing w:after="0" w:line="240" w:lineRule="auto"/>
              <w:ind w:left="189" w:right="142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1.Заключён договор с ОГКУ «Центр занятости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по оказанию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 по дополнительному профессиональному образованию (профессиональной переподготовке) отдельных категорий граждан, не являющихся безработными (Договор №45 от 29.06.2022 на 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Е.Н.) по </w:t>
            </w:r>
            <w:r w:rsidRPr="00C1196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программе: </w:t>
            </w:r>
            <w:r w:rsidRPr="00C119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«Психолого-педагогическое</w:t>
            </w:r>
            <w:r w:rsidRPr="00C11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19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образование. Социальная педагогика и психология»</w:t>
            </w:r>
          </w:p>
          <w:p w:rsidR="00D8308E" w:rsidRDefault="00D8308E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2.Трудоустройство подростков на летний период.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8E" w:rsidRDefault="00D8308E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08E" w:rsidTr="00F42722">
        <w:trPr>
          <w:cantSplit/>
          <w:trHeight w:val="998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08E" w:rsidRDefault="00D8308E">
            <w:pPr>
              <w:pStyle w:val="10"/>
              <w:widowControl w:val="0"/>
              <w:spacing w:after="0" w:line="240" w:lineRule="auto"/>
              <w:ind w:left="146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08E" w:rsidRDefault="00D8308E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08E" w:rsidRDefault="00D8308E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8E" w:rsidRDefault="00D8308E" w:rsidP="00C1196E">
            <w:pPr>
              <w:pStyle w:val="10"/>
              <w:widowControl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8E" w:rsidRDefault="00D8308E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8FE" w:rsidRDefault="007868FE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7868FE" w:rsidSect="007868FE">
      <w:footerReference w:type="default" r:id="rId21"/>
      <w:pgSz w:w="16838" w:h="11906" w:orient="landscape"/>
      <w:pgMar w:top="850" w:right="1134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82" w:rsidRDefault="00CB3982" w:rsidP="007868FE">
      <w:pPr>
        <w:spacing w:after="0" w:line="240" w:lineRule="auto"/>
      </w:pPr>
      <w:r>
        <w:separator/>
      </w:r>
    </w:p>
  </w:endnote>
  <w:endnote w:type="continuationSeparator" w:id="0">
    <w:p w:rsidR="00CB3982" w:rsidRDefault="00CB3982" w:rsidP="0078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FE" w:rsidRDefault="00912E5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1F6582">
      <w:rPr>
        <w:color w:val="000000"/>
      </w:rPr>
      <w:instrText>PAGE</w:instrText>
    </w:r>
    <w:r>
      <w:rPr>
        <w:color w:val="000000"/>
      </w:rPr>
      <w:fldChar w:fldCharType="separate"/>
    </w:r>
    <w:r w:rsidR="00265697">
      <w:rPr>
        <w:noProof/>
        <w:color w:val="000000"/>
      </w:rPr>
      <w:t>6</w:t>
    </w:r>
    <w:r>
      <w:rPr>
        <w:color w:val="000000"/>
      </w:rPr>
      <w:fldChar w:fldCharType="end"/>
    </w:r>
  </w:p>
  <w:p w:rsidR="007868FE" w:rsidRDefault="007868F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82" w:rsidRDefault="00CB3982" w:rsidP="007868FE">
      <w:pPr>
        <w:spacing w:after="0" w:line="240" w:lineRule="auto"/>
      </w:pPr>
      <w:r>
        <w:separator/>
      </w:r>
    </w:p>
  </w:footnote>
  <w:footnote w:type="continuationSeparator" w:id="0">
    <w:p w:rsidR="00CB3982" w:rsidRDefault="00CB3982" w:rsidP="00786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8FE"/>
    <w:rsid w:val="0002267A"/>
    <w:rsid w:val="00053E6E"/>
    <w:rsid w:val="000562EF"/>
    <w:rsid w:val="00093941"/>
    <w:rsid w:val="000B263E"/>
    <w:rsid w:val="001910A0"/>
    <w:rsid w:val="00193CD6"/>
    <w:rsid w:val="001C4312"/>
    <w:rsid w:val="001C5B94"/>
    <w:rsid w:val="001F6582"/>
    <w:rsid w:val="00265697"/>
    <w:rsid w:val="002D483E"/>
    <w:rsid w:val="002E2B3C"/>
    <w:rsid w:val="00351CBF"/>
    <w:rsid w:val="00352EA6"/>
    <w:rsid w:val="00402E96"/>
    <w:rsid w:val="00467BF5"/>
    <w:rsid w:val="00524626"/>
    <w:rsid w:val="00557859"/>
    <w:rsid w:val="005A6ECD"/>
    <w:rsid w:val="006178C0"/>
    <w:rsid w:val="00654D5B"/>
    <w:rsid w:val="00686913"/>
    <w:rsid w:val="006A7C04"/>
    <w:rsid w:val="006C3A1D"/>
    <w:rsid w:val="006F62E4"/>
    <w:rsid w:val="006F7A81"/>
    <w:rsid w:val="00706A17"/>
    <w:rsid w:val="0073205E"/>
    <w:rsid w:val="00747D2C"/>
    <w:rsid w:val="007868FE"/>
    <w:rsid w:val="007E0359"/>
    <w:rsid w:val="00823ACA"/>
    <w:rsid w:val="008433A6"/>
    <w:rsid w:val="008648EB"/>
    <w:rsid w:val="009103AB"/>
    <w:rsid w:val="00912E56"/>
    <w:rsid w:val="009135C6"/>
    <w:rsid w:val="009716A9"/>
    <w:rsid w:val="009F2FFD"/>
    <w:rsid w:val="00A329E7"/>
    <w:rsid w:val="00A330BC"/>
    <w:rsid w:val="00A33D43"/>
    <w:rsid w:val="00A44E8E"/>
    <w:rsid w:val="00B05C0C"/>
    <w:rsid w:val="00BA54BC"/>
    <w:rsid w:val="00C1196E"/>
    <w:rsid w:val="00C8790A"/>
    <w:rsid w:val="00CB3982"/>
    <w:rsid w:val="00D14095"/>
    <w:rsid w:val="00D4337F"/>
    <w:rsid w:val="00D60B64"/>
    <w:rsid w:val="00D8308E"/>
    <w:rsid w:val="00D91955"/>
    <w:rsid w:val="00DF0199"/>
    <w:rsid w:val="00E44EC0"/>
    <w:rsid w:val="00EF763E"/>
    <w:rsid w:val="00FA0E28"/>
    <w:rsid w:val="00FB2EB1"/>
    <w:rsid w:val="00FD4419"/>
    <w:rsid w:val="00F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59"/>
  </w:style>
  <w:style w:type="paragraph" w:styleId="1">
    <w:name w:val="heading 1"/>
    <w:basedOn w:val="10"/>
    <w:next w:val="10"/>
    <w:rsid w:val="007868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868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868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868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868F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7868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868FE"/>
  </w:style>
  <w:style w:type="table" w:customStyle="1" w:styleId="TableNormal">
    <w:name w:val="Table Normal"/>
    <w:rsid w:val="00786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868F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868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868FE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7868FE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7868F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868FE"/>
    <w:tblPr>
      <w:tblStyleRowBandSize w:val="1"/>
      <w:tblStyleColBandSize w:val="1"/>
    </w:tblPr>
  </w:style>
  <w:style w:type="paragraph" w:styleId="a9">
    <w:name w:val="Balloon Text"/>
    <w:basedOn w:val="a"/>
    <w:link w:val="aa"/>
    <w:uiPriority w:val="99"/>
    <w:semiHidden/>
    <w:unhideWhenUsed/>
    <w:rsid w:val="00A3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D4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14095"/>
    <w:rPr>
      <w:color w:val="0000FF" w:themeColor="hyperlink"/>
      <w:u w:val="single"/>
    </w:rPr>
  </w:style>
  <w:style w:type="paragraph" w:customStyle="1" w:styleId="20">
    <w:name w:val="Обычный2"/>
    <w:rsid w:val="009F2FFD"/>
  </w:style>
  <w:style w:type="character" w:customStyle="1" w:styleId="markedcontent">
    <w:name w:val="markedcontent"/>
    <w:basedOn w:val="a0"/>
    <w:rsid w:val="00C11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er-stepschool.ru/wp-content/uploads/2022/09/Prikaz-po-nastavnikam-22-23.pdf" TargetMode="External"/><Relationship Id="rId18" Type="http://schemas.openxmlformats.org/officeDocument/2006/relationships/hyperlink" Target="https://ver-stepschool.ru/wp-content/uploads/2022/10/plan-proforientatsii-22-23-g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about:blank" TargetMode="External"/><Relationship Id="rId12" Type="http://schemas.openxmlformats.org/officeDocument/2006/relationships/hyperlink" Target="https://ver-stepschool.ru/wp-content/uploads/2022/04/Dorozhnaya-karta-MBOU-Stepanovskaya-SOSH.pdf" TargetMode="External"/><Relationship Id="rId17" Type="http://schemas.openxmlformats.org/officeDocument/2006/relationships/hyperlink" Target="https://ver-stepschool.ru/17362-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er-uover.edu.tomsk.ru/category/novosti/page/2/" TargetMode="External"/><Relationship Id="rId20" Type="http://schemas.openxmlformats.org/officeDocument/2006/relationships/hyperlink" Target="https://ver-stepschool.ru/vneurochnaya-deyatelnost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er-stepschool.ru/wp-content/uploads/2022/04/Polozhenie-o-nastavnichestv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er-stepschool.ru/wp-content/uploads/2022/10/Plan-s-molodymi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er-stepschool.ru/wp-content/uploads/2022/04/Programma-nastavnichestva.pdf" TargetMode="External"/><Relationship Id="rId19" Type="http://schemas.openxmlformats.org/officeDocument/2006/relationships/hyperlink" Target="https://ver-stepschool.ru/proforientats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r-stepschool.ru/wp-content/uploads/2022/04/Prikaz-o-nastavnichestve.pdf" TargetMode="External"/><Relationship Id="rId14" Type="http://schemas.openxmlformats.org/officeDocument/2006/relationships/hyperlink" Target="https://ver-stepschool.ru/wp-content/uploads/2022/10/Rezultaty-monitoringa-Otsenka-kompetentnosti-pedagoga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Admin</cp:lastModifiedBy>
  <cp:revision>34</cp:revision>
  <cp:lastPrinted>2022-04-02T14:16:00Z</cp:lastPrinted>
  <dcterms:created xsi:type="dcterms:W3CDTF">2022-04-02T13:35:00Z</dcterms:created>
  <dcterms:modified xsi:type="dcterms:W3CDTF">2022-10-03T02:59:00Z</dcterms:modified>
</cp:coreProperties>
</file>