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34" w:rsidRPr="005A548F" w:rsidRDefault="00E50634" w:rsidP="00E50634">
      <w:pPr>
        <w:pStyle w:val="a3"/>
        <w:spacing w:line="240" w:lineRule="auto"/>
        <w:jc w:val="center"/>
        <w:rPr>
          <w:color w:val="auto"/>
          <w:sz w:val="32"/>
          <w:szCs w:val="32"/>
        </w:rPr>
      </w:pPr>
      <w:bookmarkStart w:id="0" w:name="__DdeLink__102_219208940"/>
      <w:bookmarkEnd w:id="0"/>
      <w:r w:rsidRPr="005A548F">
        <w:rPr>
          <w:sz w:val="32"/>
          <w:szCs w:val="32"/>
        </w:rPr>
        <w:t>Муни</w:t>
      </w:r>
      <w:r w:rsidRPr="005A548F">
        <w:rPr>
          <w:color w:val="auto"/>
          <w:sz w:val="32"/>
          <w:szCs w:val="32"/>
        </w:rPr>
        <w:t>ципальное бюджетное общеобразовательное учреждение</w:t>
      </w:r>
    </w:p>
    <w:p w:rsidR="00E50634" w:rsidRPr="005A548F" w:rsidRDefault="00E50634" w:rsidP="00E5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548F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E50634" w:rsidRPr="005A548F" w:rsidRDefault="00E50634" w:rsidP="00E5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A548F"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 w:rsidRPr="005A548F"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E50634" w:rsidRPr="005A548F" w:rsidRDefault="00E50634" w:rsidP="00E50634">
      <w:pPr>
        <w:pStyle w:val="a3"/>
        <w:spacing w:line="240" w:lineRule="auto"/>
        <w:jc w:val="center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jc w:val="center"/>
        <w:rPr>
          <w:color w:val="auto"/>
          <w:sz w:val="32"/>
          <w:szCs w:val="32"/>
        </w:rPr>
      </w:pPr>
    </w:p>
    <w:p w:rsidR="00E50634" w:rsidRPr="005A548F" w:rsidRDefault="00D751C8" w:rsidP="00E50634">
      <w:pPr>
        <w:pStyle w:val="a3"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149860</wp:posOffset>
            </wp:positionV>
            <wp:extent cx="1714500" cy="1781175"/>
            <wp:effectExtent l="19050" t="0" r="0" b="0"/>
            <wp:wrapNone/>
            <wp:docPr id="3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634" w:rsidRPr="005A548F" w:rsidRDefault="00E50634" w:rsidP="00E50634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A548F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E50634" w:rsidRPr="005A548F" w:rsidRDefault="00E50634" w:rsidP="00E50634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A548F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E50634" w:rsidRPr="005A548F" w:rsidRDefault="00E50634" w:rsidP="00E50634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A548F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E50634" w:rsidRPr="005A548F" w:rsidRDefault="005A548F" w:rsidP="00E50634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E50634" w:rsidRPr="005A548F" w:rsidRDefault="00E50634" w:rsidP="00E50634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A548F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Pr="005A548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30.08.2018 </w:t>
      </w:r>
      <w:r w:rsidRPr="005A548F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5A548F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E50634" w:rsidRPr="005A548F" w:rsidRDefault="00E50634" w:rsidP="00E50634">
      <w:pPr>
        <w:pStyle w:val="a3"/>
        <w:jc w:val="center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jc w:val="center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center" w:pos="4677"/>
          <w:tab w:val="right" w:pos="9355"/>
        </w:tabs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>РАБОЧАЯ ПРОГРАММА</w:t>
      </w:r>
    </w:p>
    <w:p w:rsidR="00E50634" w:rsidRPr="005A548F" w:rsidRDefault="00E50634" w:rsidP="00E50634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>курса внеурочной деятельности по изобразительному искусству</w:t>
      </w:r>
    </w:p>
    <w:p w:rsidR="00E50634" w:rsidRPr="005A548F" w:rsidRDefault="00E50634" w:rsidP="00E50634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>«Акварельки»</w:t>
      </w:r>
    </w:p>
    <w:p w:rsidR="00E50634" w:rsidRPr="005A548F" w:rsidRDefault="00E50634" w:rsidP="00E50634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>Срок реализации программы: 1 год</w:t>
      </w:r>
    </w:p>
    <w:p w:rsidR="00E50634" w:rsidRPr="005A548F" w:rsidRDefault="00E50634" w:rsidP="00E50634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 xml:space="preserve"> 4 - 5 класс</w:t>
      </w:r>
    </w:p>
    <w:p w:rsidR="00E50634" w:rsidRPr="005A548F" w:rsidRDefault="00E50634" w:rsidP="00E50634">
      <w:pPr>
        <w:pStyle w:val="a3"/>
        <w:rPr>
          <w:color w:val="auto"/>
          <w:sz w:val="32"/>
          <w:szCs w:val="32"/>
        </w:rPr>
      </w:pPr>
      <w:bookmarkStart w:id="1" w:name="__DdeLink__70_609863276"/>
      <w:bookmarkEnd w:id="1"/>
    </w:p>
    <w:p w:rsidR="00E50634" w:rsidRPr="005A548F" w:rsidRDefault="00E50634" w:rsidP="00E50634">
      <w:pPr>
        <w:pStyle w:val="a3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spacing w:line="276" w:lineRule="auto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left" w:pos="6450"/>
        </w:tabs>
        <w:spacing w:line="276" w:lineRule="auto"/>
        <w:rPr>
          <w:sz w:val="32"/>
          <w:szCs w:val="32"/>
        </w:rPr>
      </w:pPr>
      <w:r w:rsidRPr="005A548F">
        <w:rPr>
          <w:sz w:val="32"/>
          <w:szCs w:val="32"/>
        </w:rPr>
        <w:t>Годовое количество часов 34</w:t>
      </w:r>
    </w:p>
    <w:p w:rsidR="00E50634" w:rsidRPr="005A548F" w:rsidRDefault="00E50634" w:rsidP="00E50634">
      <w:pPr>
        <w:pStyle w:val="a3"/>
        <w:tabs>
          <w:tab w:val="left" w:pos="6450"/>
        </w:tabs>
        <w:spacing w:line="276" w:lineRule="auto"/>
        <w:rPr>
          <w:sz w:val="32"/>
          <w:szCs w:val="32"/>
        </w:rPr>
      </w:pPr>
      <w:r w:rsidRPr="005A548F">
        <w:rPr>
          <w:sz w:val="32"/>
          <w:szCs w:val="32"/>
        </w:rPr>
        <w:t>Количество часов в неделю 1</w:t>
      </w:r>
    </w:p>
    <w:p w:rsidR="00E50634" w:rsidRPr="005A548F" w:rsidRDefault="00E50634" w:rsidP="00E50634">
      <w:pPr>
        <w:pStyle w:val="a3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rPr>
          <w:color w:val="auto"/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left" w:pos="2955"/>
        </w:tabs>
        <w:jc w:val="right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 xml:space="preserve">Руководитель: Мамаева Наталья Анатольевна, </w:t>
      </w:r>
    </w:p>
    <w:p w:rsidR="00E50634" w:rsidRPr="005A548F" w:rsidRDefault="00E50634" w:rsidP="00E50634">
      <w:pPr>
        <w:pStyle w:val="a3"/>
        <w:tabs>
          <w:tab w:val="left" w:pos="2955"/>
        </w:tabs>
        <w:jc w:val="center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 xml:space="preserve">                                                                учитель </w:t>
      </w:r>
      <w:proofErr w:type="gramStart"/>
      <w:r w:rsidRPr="005A548F">
        <w:rPr>
          <w:color w:val="auto"/>
          <w:sz w:val="32"/>
          <w:szCs w:val="32"/>
        </w:rPr>
        <w:t>ИЗО</w:t>
      </w:r>
      <w:proofErr w:type="gramEnd"/>
      <w:r w:rsidRPr="005A548F">
        <w:rPr>
          <w:color w:val="auto"/>
          <w:sz w:val="32"/>
          <w:szCs w:val="32"/>
        </w:rPr>
        <w:t xml:space="preserve"> </w:t>
      </w:r>
    </w:p>
    <w:p w:rsidR="00E50634" w:rsidRPr="005A548F" w:rsidRDefault="00E50634" w:rsidP="00E50634">
      <w:pPr>
        <w:pStyle w:val="a3"/>
        <w:tabs>
          <w:tab w:val="left" w:pos="2955"/>
        </w:tabs>
        <w:ind w:left="5760"/>
        <w:rPr>
          <w:color w:val="auto"/>
          <w:sz w:val="32"/>
          <w:szCs w:val="32"/>
        </w:rPr>
      </w:pPr>
      <w:r w:rsidRPr="005A548F">
        <w:rPr>
          <w:color w:val="auto"/>
          <w:sz w:val="32"/>
          <w:szCs w:val="32"/>
        </w:rPr>
        <w:t xml:space="preserve"> </w:t>
      </w:r>
    </w:p>
    <w:p w:rsidR="00E50634" w:rsidRPr="005A548F" w:rsidRDefault="00E50634" w:rsidP="00E50634">
      <w:pPr>
        <w:pStyle w:val="a3"/>
        <w:tabs>
          <w:tab w:val="left" w:pos="2955"/>
        </w:tabs>
        <w:rPr>
          <w:sz w:val="32"/>
          <w:szCs w:val="32"/>
        </w:rPr>
      </w:pPr>
      <w:r w:rsidRPr="005A548F">
        <w:rPr>
          <w:sz w:val="32"/>
          <w:szCs w:val="32"/>
        </w:rPr>
        <w:t xml:space="preserve"> </w:t>
      </w:r>
    </w:p>
    <w:p w:rsidR="00E50634" w:rsidRPr="005A548F" w:rsidRDefault="00E50634" w:rsidP="00E50634">
      <w:pPr>
        <w:pStyle w:val="a3"/>
        <w:tabs>
          <w:tab w:val="left" w:pos="2955"/>
        </w:tabs>
        <w:rPr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left" w:pos="2955"/>
        </w:tabs>
        <w:rPr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left" w:pos="2955"/>
        </w:tabs>
        <w:rPr>
          <w:sz w:val="32"/>
          <w:szCs w:val="32"/>
        </w:rPr>
      </w:pPr>
    </w:p>
    <w:p w:rsidR="00E50634" w:rsidRPr="005A548F" w:rsidRDefault="00E50634" w:rsidP="00E50634">
      <w:pPr>
        <w:pStyle w:val="a3"/>
        <w:tabs>
          <w:tab w:val="left" w:pos="2955"/>
        </w:tabs>
        <w:rPr>
          <w:sz w:val="32"/>
          <w:szCs w:val="32"/>
        </w:rPr>
      </w:pPr>
    </w:p>
    <w:p w:rsidR="00E50634" w:rsidRPr="005A548F" w:rsidRDefault="005A548F" w:rsidP="00E50634">
      <w:pPr>
        <w:pStyle w:val="a3"/>
        <w:tabs>
          <w:tab w:val="left" w:pos="2955"/>
        </w:tabs>
        <w:jc w:val="center"/>
        <w:rPr>
          <w:color w:val="auto"/>
          <w:sz w:val="32"/>
          <w:szCs w:val="32"/>
        </w:rPr>
      </w:pPr>
      <w:r>
        <w:rPr>
          <w:sz w:val="32"/>
          <w:szCs w:val="32"/>
        </w:rPr>
        <w:t>2018</w:t>
      </w:r>
      <w:r w:rsidR="00E50634" w:rsidRPr="005A548F">
        <w:rPr>
          <w:sz w:val="32"/>
          <w:szCs w:val="32"/>
        </w:rPr>
        <w:t xml:space="preserve"> г.</w:t>
      </w:r>
    </w:p>
    <w:p w:rsidR="00E50634" w:rsidRPr="00E50634" w:rsidRDefault="00E50634" w:rsidP="00E50634">
      <w:pPr>
        <w:jc w:val="center"/>
      </w:pPr>
      <w:r w:rsidRPr="004E75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4">
        <w:rPr>
          <w:rFonts w:ascii="Times New Roman" w:hAnsi="Times New Roman" w:cs="Times New Roman"/>
          <w:sz w:val="24"/>
          <w:szCs w:val="24"/>
        </w:rPr>
        <w:t>Рабочая программа «Акварельки» разработана для 4 - 5  классов в соответствии с требованиями Федерального государственного образовательного стандарта  основного образования второго поколения по изобразительному искусству, на основании примерной программы внеурочной деятельности « Художественное творчество: пособие для учителей общеобразовательных учреждений / Д. В. Григорьев, Б. В. Куприянов. – М.: Просвещение, 2011. (Работаем по новым стандартам) и авторской программы внеурочной деятельности «Академия художников» (автор Фролова Н. А.).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4">
        <w:rPr>
          <w:rFonts w:ascii="Times New Roman" w:hAnsi="Times New Roman" w:cs="Times New Roman"/>
          <w:sz w:val="24"/>
          <w:szCs w:val="24"/>
        </w:rPr>
        <w:t>Актуальность и педагогическая целесообразность программы внеурочной деятельности в сфере художественного творчества школьников обусловлена необходимостью разрешения реальных противоречий, сложившихся в теории и практике воспитания в новых социокультурных условиях, в частности ограниченности стратегии «приобщения к культуре» в условиях экспансии массовой культуры.</w:t>
      </w:r>
    </w:p>
    <w:p w:rsidR="00E50634" w:rsidRPr="00E50634" w:rsidRDefault="00E50634" w:rsidP="00E506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3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школьников по художественному творчеству для основной ступени общего образования основывается на принципах </w:t>
      </w:r>
      <w:proofErr w:type="spellStart"/>
      <w:r w:rsidRPr="00E50634">
        <w:rPr>
          <w:rFonts w:ascii="Times New Roman" w:hAnsi="Times New Roman" w:cs="Times New Roman"/>
          <w:sz w:val="24"/>
          <w:szCs w:val="24"/>
        </w:rPr>
        <w:t>природообразности</w:t>
      </w:r>
      <w:proofErr w:type="spellEnd"/>
      <w:r w:rsidRPr="00E5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634">
        <w:rPr>
          <w:rFonts w:ascii="Times New Roman" w:hAnsi="Times New Roman" w:cs="Times New Roman"/>
          <w:sz w:val="24"/>
          <w:szCs w:val="24"/>
        </w:rPr>
        <w:t>культурообразности</w:t>
      </w:r>
      <w:proofErr w:type="spellEnd"/>
      <w:r w:rsidRPr="00E50634">
        <w:rPr>
          <w:rFonts w:ascii="Times New Roman" w:hAnsi="Times New Roman" w:cs="Times New Roman"/>
          <w:sz w:val="24"/>
          <w:szCs w:val="24"/>
        </w:rPr>
        <w:t xml:space="preserve">, коллективности, патриотической направленности, </w:t>
      </w:r>
      <w:proofErr w:type="spellStart"/>
      <w:r w:rsidRPr="00E50634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E50634">
        <w:rPr>
          <w:rFonts w:ascii="Times New Roman" w:hAnsi="Times New Roman" w:cs="Times New Roman"/>
          <w:sz w:val="24"/>
          <w:szCs w:val="24"/>
        </w:rPr>
        <w:t>, диалога культур, поддержки самоопределения воспитанника.</w:t>
      </w:r>
    </w:p>
    <w:p w:rsidR="00E50634" w:rsidRPr="00E50634" w:rsidRDefault="00E50634" w:rsidP="00E50634">
      <w:pPr>
        <w:tabs>
          <w:tab w:val="left" w:pos="2115"/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E506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внеурочной деятельности в 3 классе рассчитана на 34 часа в год, что соответствует учебному плану школы. Занятия проводятся  1 раз в неделю, продолжительность занятия 45 минут.</w:t>
      </w:r>
      <w:r w:rsidRPr="00E50634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 </w:t>
      </w:r>
    </w:p>
    <w:p w:rsidR="00E50634" w:rsidRPr="00E50634" w:rsidRDefault="00E50634" w:rsidP="00E5063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6A">
        <w:rPr>
          <w:rFonts w:ascii="Times New Roman" w:hAnsi="Times New Roman" w:cs="Times New Roman"/>
          <w:b/>
          <w:sz w:val="28"/>
          <w:szCs w:val="28"/>
        </w:rPr>
        <w:t>Цель</w:t>
      </w:r>
      <w:r w:rsidRPr="00857D6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50634" w:rsidRPr="00175AD3" w:rsidRDefault="00E50634" w:rsidP="00E50634">
      <w:pPr>
        <w:pStyle w:val="a4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Знакомство школьников с наследием мировой художественной культуры, формирование у них  способности управления социокультурным пространством своего существования в процессе создания и представления (презентации) художественных произведений. </w:t>
      </w:r>
    </w:p>
    <w:p w:rsidR="00E50634" w:rsidRPr="00E50634" w:rsidRDefault="00E50634" w:rsidP="00E50634">
      <w:pPr>
        <w:pStyle w:val="a4"/>
        <w:ind w:firstLine="567"/>
        <w:jc w:val="both"/>
        <w:rPr>
          <w:b/>
          <w:sz w:val="28"/>
          <w:szCs w:val="28"/>
        </w:rPr>
      </w:pPr>
      <w:r w:rsidRPr="00E50634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E50634" w:rsidRPr="00175AD3" w:rsidRDefault="00E50634" w:rsidP="00E50634">
      <w:pPr>
        <w:pStyle w:val="a4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– формирование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 w:rsidRPr="00175AD3">
        <w:rPr>
          <w:sz w:val="24"/>
          <w:szCs w:val="24"/>
        </w:rPr>
        <w:t>самосозидания</w:t>
      </w:r>
      <w:proofErr w:type="spellEnd"/>
      <w:r w:rsidRPr="00175AD3">
        <w:rPr>
          <w:sz w:val="24"/>
          <w:szCs w:val="24"/>
        </w:rPr>
        <w:t>; формирование способности «прочтения» жизненной ситуации межличностного взаимодействия по аналогии с художественным текстом. Развитие диапазона управления своим поведением в ситуациях взаимодействия с другими людьми, освоения способов создания ситуаций гармоничного межличностного взаимодействия, тренировка сенсорных способностей.</w:t>
      </w:r>
    </w:p>
    <w:p w:rsidR="00E50634" w:rsidRPr="00175AD3" w:rsidRDefault="00E50634" w:rsidP="00E50634">
      <w:pPr>
        <w:pStyle w:val="a4"/>
        <w:ind w:firstLine="567"/>
        <w:jc w:val="both"/>
        <w:rPr>
          <w:sz w:val="24"/>
          <w:szCs w:val="24"/>
        </w:rPr>
      </w:pPr>
      <w:r w:rsidRPr="00175AD3">
        <w:rPr>
          <w:i/>
          <w:sz w:val="24"/>
          <w:szCs w:val="24"/>
        </w:rPr>
        <w:t xml:space="preserve">– </w:t>
      </w:r>
      <w:proofErr w:type="gramStart"/>
      <w:r w:rsidRPr="00175AD3">
        <w:rPr>
          <w:sz w:val="24"/>
          <w:szCs w:val="24"/>
        </w:rPr>
        <w:t>р</w:t>
      </w:r>
      <w:proofErr w:type="gramEnd"/>
      <w:r w:rsidRPr="00175AD3">
        <w:rPr>
          <w:sz w:val="24"/>
          <w:szCs w:val="24"/>
        </w:rPr>
        <w:t>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E50634" w:rsidRPr="00175AD3" w:rsidRDefault="00E50634" w:rsidP="00E50634">
      <w:pPr>
        <w:pStyle w:val="a4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>– освоения практических приемов и навыков изобразительного мастерства (рисунка, живописи и композиции).</w:t>
      </w:r>
    </w:p>
    <w:p w:rsidR="00E50634" w:rsidRPr="00175AD3" w:rsidRDefault="00E50634" w:rsidP="00E50634">
      <w:pPr>
        <w:pStyle w:val="a4"/>
        <w:ind w:firstLine="567"/>
        <w:jc w:val="both"/>
        <w:rPr>
          <w:sz w:val="24"/>
          <w:szCs w:val="24"/>
        </w:rPr>
      </w:pPr>
      <w:r w:rsidRPr="00175AD3">
        <w:rPr>
          <w:sz w:val="24"/>
          <w:szCs w:val="24"/>
        </w:rPr>
        <w:t xml:space="preserve">      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E50634" w:rsidRPr="005A548F" w:rsidRDefault="00E50634" w:rsidP="00E50634">
      <w:pPr>
        <w:pStyle w:val="a4"/>
        <w:spacing w:before="100" w:beforeAutospacing="1" w:after="100" w:afterAutospacing="1"/>
        <w:ind w:firstLine="709"/>
        <w:jc w:val="both"/>
        <w:rPr>
          <w:rFonts w:eastAsia="Calibri"/>
          <w:b/>
          <w:sz w:val="28"/>
          <w:szCs w:val="28"/>
        </w:rPr>
      </w:pPr>
      <w:r w:rsidRPr="005A548F">
        <w:rPr>
          <w:rFonts w:eastAsia="Calibri"/>
          <w:b/>
          <w:sz w:val="28"/>
          <w:szCs w:val="28"/>
        </w:rPr>
        <w:t>Характеристика основных результатов, на которые ориентирована программа</w:t>
      </w:r>
    </w:p>
    <w:p w:rsidR="00E50634" w:rsidRPr="00E50634" w:rsidRDefault="00E50634" w:rsidP="00E50634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E50634">
        <w:rPr>
          <w:b/>
          <w:i/>
          <w:sz w:val="24"/>
          <w:szCs w:val="24"/>
        </w:rPr>
        <w:t xml:space="preserve">Личностные </w:t>
      </w:r>
      <w:r w:rsidRPr="00E50634">
        <w:rPr>
          <w:b/>
          <w:bCs/>
          <w:i/>
          <w:spacing w:val="-2"/>
          <w:sz w:val="24"/>
          <w:szCs w:val="24"/>
        </w:rPr>
        <w:t xml:space="preserve"> результаты</w:t>
      </w:r>
      <w:r w:rsidRPr="00E50634">
        <w:rPr>
          <w:b/>
          <w:bCs/>
          <w:spacing w:val="-2"/>
          <w:sz w:val="24"/>
          <w:szCs w:val="24"/>
        </w:rPr>
        <w:t xml:space="preserve"> </w:t>
      </w:r>
      <w:r w:rsidRPr="00E50634">
        <w:rPr>
          <w:spacing w:val="-2"/>
          <w:sz w:val="24"/>
          <w:szCs w:val="24"/>
        </w:rPr>
        <w:t>освоения изобразительно</w:t>
      </w:r>
      <w:r w:rsidRPr="00E50634">
        <w:rPr>
          <w:spacing w:val="-2"/>
          <w:sz w:val="24"/>
          <w:szCs w:val="24"/>
        </w:rPr>
        <w:softHyphen/>
      </w:r>
      <w:r w:rsidRPr="00E50634">
        <w:rPr>
          <w:spacing w:val="-1"/>
          <w:sz w:val="24"/>
          <w:szCs w:val="24"/>
        </w:rPr>
        <w:t>го искусства проявляются в следующем: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проявлять интерес к обсуждению выставок собственных работ.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слушать собеседника и высказывать свою точку зрения;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предлагать свою помощь и просить о помощи товарища;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необходимость добросовестного отношения  к общественно-полезному труду и учебе. </w:t>
      </w:r>
    </w:p>
    <w:p w:rsidR="00E50634" w:rsidRPr="00E50634" w:rsidRDefault="00E50634" w:rsidP="00E50634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E50634">
        <w:rPr>
          <w:b/>
          <w:i/>
          <w:spacing w:val="-2"/>
          <w:sz w:val="24"/>
          <w:szCs w:val="24"/>
        </w:rPr>
        <w:t xml:space="preserve">Метапредметные </w:t>
      </w:r>
      <w:r w:rsidRPr="00E50634">
        <w:rPr>
          <w:b/>
          <w:bCs/>
          <w:i/>
          <w:spacing w:val="-2"/>
          <w:sz w:val="24"/>
          <w:szCs w:val="24"/>
        </w:rPr>
        <w:t>результаты</w:t>
      </w:r>
      <w:r w:rsidRPr="00E50634">
        <w:rPr>
          <w:b/>
          <w:bCs/>
          <w:spacing w:val="-2"/>
          <w:sz w:val="24"/>
          <w:szCs w:val="24"/>
        </w:rPr>
        <w:t xml:space="preserve"> </w:t>
      </w:r>
      <w:r w:rsidRPr="00E50634">
        <w:rPr>
          <w:spacing w:val="-2"/>
          <w:sz w:val="24"/>
          <w:szCs w:val="24"/>
        </w:rPr>
        <w:t>освоения изобразительно</w:t>
      </w:r>
      <w:r w:rsidRPr="00E50634">
        <w:rPr>
          <w:spacing w:val="-2"/>
          <w:sz w:val="24"/>
          <w:szCs w:val="24"/>
        </w:rPr>
        <w:softHyphen/>
      </w:r>
      <w:r w:rsidRPr="00E50634">
        <w:rPr>
          <w:spacing w:val="-1"/>
          <w:sz w:val="24"/>
          <w:szCs w:val="24"/>
        </w:rPr>
        <w:t>го искусства проявляются в следующем: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 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 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  умение определять понятия, обобщать, устанавливать аналогии, классифицировать. Самостоятельно выбирать основания и критерии для классификации; умение устанавливать причинно-следственные связи; размышлять рассуждать и делать выводы;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 xml:space="preserve">-  умение создавать, применять и преобразовывать знаки и символы модели и схемы для решения учебных и познавательных задач; 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 умение организовывать учебное сотрудничество и совместную деятельность с учителем и сверстниками;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E50634" w:rsidRPr="00E50634" w:rsidRDefault="00E50634" w:rsidP="00E50634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E50634">
        <w:rPr>
          <w:b/>
          <w:i/>
          <w:spacing w:val="-1"/>
          <w:sz w:val="24"/>
          <w:szCs w:val="24"/>
        </w:rPr>
        <w:t>Предметные результаты</w:t>
      </w:r>
      <w:r w:rsidRPr="00E50634">
        <w:rPr>
          <w:i/>
          <w:spacing w:val="-1"/>
          <w:sz w:val="24"/>
          <w:szCs w:val="24"/>
        </w:rPr>
        <w:t xml:space="preserve"> </w:t>
      </w:r>
      <w:r w:rsidRPr="00E50634">
        <w:rPr>
          <w:spacing w:val="-1"/>
          <w:sz w:val="24"/>
          <w:szCs w:val="24"/>
        </w:rPr>
        <w:t>освоения изобразительного ис</w:t>
      </w:r>
      <w:r w:rsidRPr="00E50634">
        <w:rPr>
          <w:spacing w:val="-1"/>
          <w:sz w:val="24"/>
          <w:szCs w:val="24"/>
        </w:rPr>
        <w:softHyphen/>
      </w:r>
      <w:r w:rsidRPr="00E50634">
        <w:rPr>
          <w:spacing w:val="-2"/>
          <w:sz w:val="24"/>
          <w:szCs w:val="24"/>
        </w:rPr>
        <w:t>кусства проявляются в следующем: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50634">
        <w:rPr>
          <w:rFonts w:ascii="Times New Roman" w:hAnsi="Times New Roman" w:cs="Times New Roman"/>
          <w:color w:val="000000"/>
          <w:sz w:val="24"/>
          <w:szCs w:val="24"/>
        </w:rPr>
        <w:t>- владеть гуашевыми, акварельными красками, графическим материалом, использовать подручный материал;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выполнять рисунки, композиции, панно, аппликации;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работать по репродукциям, картинам выдающихся художников и рисункам детей;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>- делиться своими знаниями и опытом с другими обучающимися, прислушиваться к  их мнению;</w:t>
      </w:r>
    </w:p>
    <w:p w:rsidR="00E50634" w:rsidRP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34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значимость  и возможности коллектива и свою ответственность перед ним. </w:t>
      </w:r>
    </w:p>
    <w:p w:rsidR="005622FC" w:rsidRDefault="005622FC" w:rsidP="005622F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</w:t>
      </w:r>
      <w:r w:rsidRPr="00873AA7">
        <w:rPr>
          <w:rFonts w:ascii="Times New Roman" w:hAnsi="Times New Roman" w:cs="Times New Roman"/>
          <w:b/>
          <w:sz w:val="24"/>
          <w:szCs w:val="24"/>
        </w:rPr>
        <w:t>результаты освоения учебного</w:t>
      </w:r>
      <w:r w:rsidRPr="00873AA7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</w:t>
      </w:r>
    </w:p>
    <w:p w:rsidR="005622FC" w:rsidRPr="00873AA7" w:rsidRDefault="005622FC" w:rsidP="005622F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622FC" w:rsidRPr="00862FD4" w:rsidRDefault="005622FC" w:rsidP="0056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D4">
        <w:rPr>
          <w:rFonts w:ascii="Times New Roman" w:hAnsi="Times New Roman" w:cs="Times New Roman"/>
          <w:sz w:val="24"/>
          <w:szCs w:val="24"/>
        </w:rPr>
        <w:t>В результате изучения программы:</w:t>
      </w:r>
    </w:p>
    <w:p w:rsidR="005622FC" w:rsidRPr="00862FD4" w:rsidRDefault="005622FC" w:rsidP="005622FC">
      <w:pPr>
        <w:pStyle w:val="a4"/>
        <w:spacing w:line="276" w:lineRule="auto"/>
        <w:jc w:val="both"/>
        <w:rPr>
          <w:i/>
          <w:sz w:val="24"/>
          <w:szCs w:val="24"/>
        </w:rPr>
      </w:pPr>
      <w:r w:rsidRPr="00862FD4">
        <w:rPr>
          <w:i/>
          <w:sz w:val="24"/>
          <w:szCs w:val="24"/>
        </w:rPr>
        <w:t xml:space="preserve">Ученик будет знать: </w:t>
      </w:r>
    </w:p>
    <w:p w:rsidR="005622FC" w:rsidRPr="00862FD4" w:rsidRDefault="005622FC" w:rsidP="005622FC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lastRenderedPageBreak/>
        <w:t>отличительные особенности основных видов и жанров изобразительного искусства;</w:t>
      </w:r>
    </w:p>
    <w:p w:rsidR="005622FC" w:rsidRPr="00862FD4" w:rsidRDefault="005622FC" w:rsidP="005622FC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 xml:space="preserve">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5622FC" w:rsidRPr="00862FD4" w:rsidRDefault="005622FC" w:rsidP="005622FC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>об основах цветоведения, манипулировать различными мазками, усвоить азы рисунка, живописи и композиции.</w:t>
      </w:r>
    </w:p>
    <w:p w:rsidR="005622FC" w:rsidRPr="00862FD4" w:rsidRDefault="005622FC" w:rsidP="005622FC">
      <w:pPr>
        <w:pStyle w:val="a4"/>
        <w:spacing w:line="276" w:lineRule="auto"/>
        <w:jc w:val="both"/>
        <w:rPr>
          <w:i/>
          <w:sz w:val="24"/>
          <w:szCs w:val="24"/>
        </w:rPr>
      </w:pPr>
      <w:r w:rsidRPr="00862FD4">
        <w:rPr>
          <w:i/>
          <w:sz w:val="24"/>
          <w:szCs w:val="24"/>
        </w:rPr>
        <w:t>Ученик будет уметь:</w:t>
      </w:r>
    </w:p>
    <w:p w:rsidR="005622FC" w:rsidRPr="00862FD4" w:rsidRDefault="005622FC" w:rsidP="005622FC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>передавать на бумаге форму и объем предметов, настроение в работе;</w:t>
      </w:r>
    </w:p>
    <w:p w:rsidR="005622FC" w:rsidRPr="00862FD4" w:rsidRDefault="005622FC" w:rsidP="005622FC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862FD4">
        <w:rPr>
          <w:sz w:val="24"/>
          <w:szCs w:val="24"/>
        </w:rPr>
        <w:t>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  <w:proofErr w:type="gramEnd"/>
    </w:p>
    <w:p w:rsidR="005622FC" w:rsidRPr="00862FD4" w:rsidRDefault="005622FC" w:rsidP="005622FC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>понимать, что такое линейная перспектива, главное, второстепенное, композиционный центр;</w:t>
      </w:r>
    </w:p>
    <w:p w:rsidR="005622FC" w:rsidRPr="00862FD4" w:rsidRDefault="005622FC" w:rsidP="005622FC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>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5622FC" w:rsidRPr="00862FD4" w:rsidRDefault="005622FC" w:rsidP="005622FC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 xml:space="preserve">выполнять декоративные и оформительские работы на заданные темы; </w:t>
      </w:r>
    </w:p>
    <w:p w:rsidR="005622FC" w:rsidRPr="00862FD4" w:rsidRDefault="005622FC" w:rsidP="005622FC">
      <w:pPr>
        <w:pStyle w:val="a4"/>
        <w:spacing w:line="276" w:lineRule="auto"/>
        <w:jc w:val="both"/>
        <w:rPr>
          <w:i/>
          <w:color w:val="000000"/>
          <w:sz w:val="24"/>
          <w:szCs w:val="24"/>
        </w:rPr>
      </w:pPr>
      <w:r w:rsidRPr="00862FD4">
        <w:rPr>
          <w:i/>
          <w:color w:val="000000"/>
          <w:sz w:val="24"/>
          <w:szCs w:val="24"/>
        </w:rPr>
        <w:t>Ученик сможет решать следующие жизненно-практические задачи:</w:t>
      </w:r>
    </w:p>
    <w:p w:rsidR="005622FC" w:rsidRPr="00862FD4" w:rsidRDefault="005622FC" w:rsidP="005622F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FD4">
        <w:rPr>
          <w:rFonts w:ascii="Times New Roman" w:hAnsi="Times New Roman" w:cs="Times New Roman"/>
          <w:color w:val="000000"/>
          <w:sz w:val="24"/>
          <w:szCs w:val="24"/>
        </w:rPr>
        <w:t>владеть гуашевыми, акварельными красками, графическим материалом, использовать подручный материал;</w:t>
      </w:r>
    </w:p>
    <w:p w:rsidR="005622FC" w:rsidRPr="00862FD4" w:rsidRDefault="005622FC" w:rsidP="005622FC">
      <w:pPr>
        <w:pStyle w:val="a4"/>
        <w:spacing w:line="276" w:lineRule="auto"/>
        <w:jc w:val="both"/>
        <w:rPr>
          <w:i/>
          <w:sz w:val="24"/>
          <w:szCs w:val="24"/>
        </w:rPr>
      </w:pPr>
      <w:r w:rsidRPr="00862FD4">
        <w:rPr>
          <w:i/>
          <w:sz w:val="24"/>
          <w:szCs w:val="24"/>
        </w:rPr>
        <w:t>Ученик способен проявлять следующие отношения:</w:t>
      </w:r>
    </w:p>
    <w:p w:rsidR="005622FC" w:rsidRDefault="005622FC" w:rsidP="005622FC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62FD4">
        <w:rPr>
          <w:sz w:val="24"/>
          <w:szCs w:val="24"/>
        </w:rPr>
        <w:t>проявлять интерес к первым творческим успехам товарищей;</w:t>
      </w:r>
    </w:p>
    <w:p w:rsidR="00E50634" w:rsidRPr="005622FC" w:rsidRDefault="005622FC" w:rsidP="005622FC">
      <w:pPr>
        <w:pStyle w:val="a4"/>
        <w:numPr>
          <w:ilvl w:val="0"/>
          <w:numId w:val="6"/>
        </w:numPr>
        <w:spacing w:line="276" w:lineRule="auto"/>
        <w:jc w:val="both"/>
        <w:rPr>
          <w:i/>
          <w:color w:val="000000"/>
          <w:sz w:val="24"/>
          <w:szCs w:val="24"/>
        </w:rPr>
      </w:pPr>
      <w:r w:rsidRPr="00862FD4">
        <w:rPr>
          <w:color w:val="000000"/>
          <w:sz w:val="24"/>
          <w:szCs w:val="24"/>
        </w:rPr>
        <w:t>творчески откликаться на события окружающей жизни</w:t>
      </w:r>
      <w:r>
        <w:rPr>
          <w:color w:val="000000"/>
          <w:sz w:val="24"/>
          <w:szCs w:val="24"/>
        </w:rPr>
        <w:t>.</w:t>
      </w:r>
    </w:p>
    <w:p w:rsidR="00E50634" w:rsidRDefault="00E50634" w:rsidP="005A548F">
      <w:pPr>
        <w:pStyle w:val="a4"/>
        <w:rPr>
          <w:b/>
          <w:kern w:val="2"/>
          <w:sz w:val="28"/>
          <w:szCs w:val="28"/>
        </w:rPr>
      </w:pPr>
    </w:p>
    <w:p w:rsidR="00E50634" w:rsidRDefault="00E50634" w:rsidP="00E50634">
      <w:pPr>
        <w:pStyle w:val="a4"/>
        <w:jc w:val="center"/>
        <w:rPr>
          <w:b/>
          <w:kern w:val="2"/>
          <w:sz w:val="28"/>
          <w:szCs w:val="28"/>
        </w:rPr>
      </w:pPr>
      <w:r w:rsidRPr="00787E82">
        <w:rPr>
          <w:b/>
          <w:kern w:val="2"/>
          <w:sz w:val="28"/>
          <w:szCs w:val="28"/>
        </w:rPr>
        <w:t>Содержание учебного предмета</w:t>
      </w:r>
    </w:p>
    <w:p w:rsidR="00E50634" w:rsidRPr="00787E82" w:rsidRDefault="00E50634" w:rsidP="00E50634">
      <w:pPr>
        <w:pStyle w:val="a4"/>
        <w:jc w:val="center"/>
        <w:rPr>
          <w:b/>
          <w:kern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968"/>
        <w:gridCol w:w="1135"/>
        <w:gridCol w:w="3651"/>
      </w:tblGrid>
      <w:tr w:rsidR="00E50634" w:rsidRPr="00B20FE6" w:rsidTr="005A548F">
        <w:trPr>
          <w:trHeight w:val="1047"/>
        </w:trPr>
        <w:tc>
          <w:tcPr>
            <w:tcW w:w="817" w:type="dxa"/>
          </w:tcPr>
          <w:p w:rsidR="00E50634" w:rsidRPr="00B20FE6" w:rsidRDefault="00E50634" w:rsidP="00051E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50634" w:rsidRPr="00B20FE6" w:rsidRDefault="00E50634" w:rsidP="00051E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135" w:type="dxa"/>
          </w:tcPr>
          <w:p w:rsidR="00E50634" w:rsidRPr="00B20FE6" w:rsidRDefault="00E50634" w:rsidP="00051E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</w:tcPr>
          <w:p w:rsidR="00E50634" w:rsidRPr="00B20FE6" w:rsidRDefault="00E50634" w:rsidP="00051E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Содержание</w:t>
            </w:r>
          </w:p>
        </w:tc>
      </w:tr>
      <w:tr w:rsidR="00E50634" w:rsidRPr="00B20FE6" w:rsidTr="005A548F">
        <w:trPr>
          <w:trHeight w:val="558"/>
        </w:trPr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50634" w:rsidRPr="00B20FE6" w:rsidRDefault="00E5063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часть</w:t>
            </w:r>
          </w:p>
        </w:tc>
        <w:tc>
          <w:tcPr>
            <w:tcW w:w="1135" w:type="dxa"/>
          </w:tcPr>
          <w:p w:rsidR="00E50634" w:rsidRPr="00B20FE6" w:rsidRDefault="005943E5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E50634" w:rsidRPr="00B20FE6" w:rsidRDefault="005943E5" w:rsidP="005943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работой кружка «Акварельки», содержание и порядок работы. Знакомство с детьми. Проведение вводного инструктажа по О.Т.</w:t>
            </w: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50634" w:rsidRPr="00B20FE6" w:rsidRDefault="00E5063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рисунка. Изобразительные средства рисунка.</w:t>
            </w:r>
          </w:p>
        </w:tc>
        <w:tc>
          <w:tcPr>
            <w:tcW w:w="1135" w:type="dxa"/>
          </w:tcPr>
          <w:p w:rsidR="00E50634" w:rsidRPr="00B20FE6" w:rsidRDefault="005943E5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Графика. Рисунок. Графические материалы и средства выразительности графики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и ее изобразительные возможности в рисунке. Декоративный линейный рисунок. Красота листьев растений и деревьев. Особенность изображения листьев.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изобразительного языка: рисунок, цвет, пропорции. Передача в рисунках формы,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очертания и цвета изображаемых предметов. Знакомство с произведениями художников, выполненных в разнообразных техниках, с использованием разнообразных приёмов.</w:t>
            </w: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50634" w:rsidRPr="00B20FE6" w:rsidRDefault="00E5063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цветоведения. Живопись – искусство цвета</w:t>
            </w:r>
          </w:p>
        </w:tc>
        <w:tc>
          <w:tcPr>
            <w:tcW w:w="1135" w:type="dxa"/>
          </w:tcPr>
          <w:p w:rsidR="00E50634" w:rsidRPr="00B20FE6" w:rsidRDefault="005943E5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 Одноцветная монотипия.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Цветовые отношения. Локальный цвет. Тон. Колорит. Гармония цвета. Живое смешение красок. Выразительность мазка. Фактура в живописи.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реализации собственного замысла  в рисунке. Последовательность выполнения работы. Рассказы о различных видах бабочек, характеристика их особенностей – формы, окраски.</w:t>
            </w: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50634" w:rsidRPr="00B20FE6" w:rsidRDefault="00E5063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растительного мира. Изображение животного мира.</w:t>
            </w:r>
          </w:p>
        </w:tc>
        <w:tc>
          <w:tcPr>
            <w:tcW w:w="1135" w:type="dxa"/>
          </w:tcPr>
          <w:p w:rsidR="00E50634" w:rsidRPr="00B20FE6" w:rsidRDefault="009A12AE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на заданную тему. Взаимосвязь изобразительного искусства с  музыкой, литературой. Виды и жанры изобразительных искусств.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рисования с натуры, по памяти и представлению. Выбор и применение выразительных сре</w:t>
            </w:r>
            <w:proofErr w:type="gram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реализации собственного замысла в рисунке.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Объемные изображения в скульптуре. Особенности работы с пластилином, правила лепки.</w:t>
            </w:r>
          </w:p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Объемные изображения в скульптуре. Рельеф.  Особенности работы с пластилином, правила лепки.</w:t>
            </w: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50634" w:rsidRPr="00B20FE6" w:rsidRDefault="00E5063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композиции. Взаимосвязь элементов в произведении.</w:t>
            </w:r>
          </w:p>
        </w:tc>
        <w:tc>
          <w:tcPr>
            <w:tcW w:w="1135" w:type="dxa"/>
          </w:tcPr>
          <w:p w:rsidR="00E50634" w:rsidRPr="00B20FE6" w:rsidRDefault="00B20FE6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5943E5" w:rsidRPr="00B20FE6" w:rsidRDefault="005943E5" w:rsidP="005943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основных законов композиции, выбор главного композиционного центра.</w:t>
            </w:r>
          </w:p>
          <w:p w:rsidR="00E50634" w:rsidRPr="00B20FE6" w:rsidRDefault="005943E5" w:rsidP="005943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Орнамент, виды орнамента</w:t>
            </w:r>
          </w:p>
          <w:p w:rsidR="005943E5" w:rsidRPr="00B20FE6" w:rsidRDefault="005943E5" w:rsidP="005943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рисования с натуры, по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памяти и представлению. Особое внимание уделяется восприятию и передаче красоты.</w:t>
            </w:r>
          </w:p>
          <w:p w:rsidR="005943E5" w:rsidRPr="00B20FE6" w:rsidRDefault="009A12AE" w:rsidP="005943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произведениями современных художников в России. Рисование узоров и декоративных элементов по образцам.</w:t>
            </w:r>
          </w:p>
          <w:p w:rsidR="009A12AE" w:rsidRPr="00B20FE6" w:rsidRDefault="009A12AE" w:rsidP="005943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дизайна предметов быта. Орнамент  как украшение предметов. Стилизация природных форм в орнаменте</w:t>
            </w: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декоративно-прикладного искусства. Приобщение к истокам.</w:t>
            </w:r>
          </w:p>
        </w:tc>
        <w:tc>
          <w:tcPr>
            <w:tcW w:w="1135" w:type="dxa"/>
          </w:tcPr>
          <w:p w:rsidR="00E50634" w:rsidRPr="00B20FE6" w:rsidRDefault="009A12AE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9A12AE" w:rsidRPr="00B20FE6" w:rsidRDefault="009A12AE" w:rsidP="009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 особенностями декоративно-прикладного искусства; форма бытования народных традиций в современной жизни. Отличительные признаки изделий традиционных художественных промыслов.</w:t>
            </w:r>
          </w:p>
          <w:p w:rsidR="00E50634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изобразительного языка: рисунок, цвет, композиция, пропорции.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основ декоративно-прикладного искусства. Ознакомление с произведениями народных художественных промыслов в России. Особенности хохломской росписи, связь традиционного орнамента с природой.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основ декоративно-прикладного искусства.  Своеобразие городецкой росписи, связь традиционного орнамента с природой. Основные элементы городецкой росписи.  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 Освоение техники папье-маше.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Жанры изобразительного искусства: пейзаж, портрет, натюрморт</w:t>
            </w:r>
          </w:p>
        </w:tc>
        <w:tc>
          <w:tcPr>
            <w:tcW w:w="1135" w:type="dxa"/>
          </w:tcPr>
          <w:p w:rsidR="00E50634" w:rsidRPr="00B20FE6" w:rsidRDefault="00B20FE6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E50634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Жанр городского и сельского пейзажа и развитие в истории искусства. Появление пейзажа в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русском искусстве. Пейзажи старинной Москвы, Санкт-Петербурга, сельские пейзажи. Графические зарисовки и наброски архитектурных объектов в пейзаже. Основы перспективы в пейзаже.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человека в искусстве как выражение особенностей духовной культуры эпохи, ее системы нравственных и смысловых ценностей. Первичные навыки рисования с натуры человека. Конструкция фигуры человека и основные пропорции. Пропорции постоянные для фигуры человека и их индивидуальная изменчивость. Схема движения фигуры человека.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форм изображения мира вещей в разные исторические эпохи. 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перспективы.</w:t>
            </w:r>
          </w:p>
        </w:tc>
      </w:tr>
      <w:tr w:rsidR="00E50634" w:rsidRPr="00B20FE6" w:rsidTr="005A548F">
        <w:tc>
          <w:tcPr>
            <w:tcW w:w="817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E50634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рисование.</w:t>
            </w:r>
          </w:p>
        </w:tc>
        <w:tc>
          <w:tcPr>
            <w:tcW w:w="1135" w:type="dxa"/>
          </w:tcPr>
          <w:p w:rsidR="00E50634" w:rsidRPr="00B20FE6" w:rsidRDefault="009A12AE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E50634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традиционной народной одежды Национальный костюм как символ народа, страны. Украшения в народном костюме.  Виды орнамента. Использование орнамента для украшения народной одежды.</w:t>
            </w:r>
          </w:p>
          <w:p w:rsidR="009A12AE" w:rsidRPr="00B20FE6" w:rsidRDefault="009A12AE" w:rsidP="009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Одежда, костюм эпохи средневековья. Их роль в обществе. Декоративно-прикладное искусство Западной Европы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(эпоха барокко). </w:t>
            </w:r>
          </w:p>
          <w:p w:rsidR="009A12AE" w:rsidRPr="00B20FE6" w:rsidRDefault="009A12AE" w:rsidP="009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 как вид декора. Особенности выполнения </w:t>
            </w:r>
            <w:proofErr w:type="spell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мазаичного</w:t>
            </w:r>
            <w:proofErr w:type="spell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панно.</w:t>
            </w:r>
          </w:p>
          <w:p w:rsidR="009A12AE" w:rsidRPr="00B20FE6" w:rsidRDefault="009A12AE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умению простейшими средствами  передавать основные события сказки. Работа над выразительными средствами в рисунке. Передача настроения в творческой работе с помощью  цвета, композиции,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объёма. Основы </w:t>
            </w:r>
            <w:proofErr w:type="spell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43E5" w:rsidRPr="00B20FE6" w:rsidTr="005A548F">
        <w:tc>
          <w:tcPr>
            <w:tcW w:w="817" w:type="dxa"/>
          </w:tcPr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Оформительские, творческие и выставочные работы.</w:t>
            </w:r>
          </w:p>
        </w:tc>
        <w:tc>
          <w:tcPr>
            <w:tcW w:w="1135" w:type="dxa"/>
          </w:tcPr>
          <w:p w:rsidR="005943E5" w:rsidRPr="00B20FE6" w:rsidRDefault="009A12AE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9A12AE" w:rsidRPr="00B20FE6" w:rsidRDefault="009A12AE" w:rsidP="009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 как область искусства предметного мира. Критерии, ценности дизайнерских разработок.</w:t>
            </w:r>
          </w:p>
          <w:p w:rsidR="005943E5" w:rsidRPr="00B20FE6" w:rsidRDefault="009A12AE" w:rsidP="009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Художественно-творческие проекты. Этапы работы над проектом.</w:t>
            </w:r>
          </w:p>
          <w:p w:rsidR="009A12AE" w:rsidRPr="00B20FE6" w:rsidRDefault="009A12AE" w:rsidP="009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43E5" w:rsidRPr="00B20FE6" w:rsidTr="005A548F">
        <w:tc>
          <w:tcPr>
            <w:tcW w:w="817" w:type="dxa"/>
          </w:tcPr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5943E5" w:rsidRPr="00B20FE6" w:rsidRDefault="00B20FE6" w:rsidP="005A5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5943E5" w:rsidRPr="00B20FE6" w:rsidRDefault="005943E5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0634" w:rsidRDefault="00E50634" w:rsidP="00E506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FE6" w:rsidRDefault="00B20FE6" w:rsidP="00E506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FE6" w:rsidRPr="00B20FE6" w:rsidRDefault="00B20FE6" w:rsidP="00B20FE6">
      <w:pPr>
        <w:pStyle w:val="a4"/>
        <w:jc w:val="center"/>
        <w:rPr>
          <w:b/>
          <w:sz w:val="28"/>
          <w:szCs w:val="28"/>
        </w:rPr>
      </w:pPr>
      <w:r w:rsidRPr="00EC72AC">
        <w:rPr>
          <w:b/>
          <w:sz w:val="28"/>
          <w:szCs w:val="28"/>
        </w:rPr>
        <w:t>Календарно - тематическое планирование</w:t>
      </w:r>
    </w:p>
    <w:p w:rsidR="00B20FE6" w:rsidRPr="00B20FE6" w:rsidRDefault="00B20FE6" w:rsidP="00E506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15"/>
        <w:gridCol w:w="3297"/>
        <w:gridCol w:w="851"/>
        <w:gridCol w:w="1134"/>
        <w:gridCol w:w="1099"/>
      </w:tblGrid>
      <w:tr w:rsidR="005A548F" w:rsidRPr="00787E82" w:rsidTr="005A548F">
        <w:trPr>
          <w:trHeight w:val="924"/>
        </w:trPr>
        <w:tc>
          <w:tcPr>
            <w:tcW w:w="675" w:type="dxa"/>
          </w:tcPr>
          <w:p w:rsidR="00084DED" w:rsidRPr="00B20FE6" w:rsidRDefault="00084DED" w:rsidP="00051E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20FE6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084DED" w:rsidRPr="00B20FE6" w:rsidRDefault="00084DED" w:rsidP="00051EB1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084DED" w:rsidRPr="00B20FE6" w:rsidRDefault="00084DED" w:rsidP="00051E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раздела и тем</w:t>
            </w:r>
          </w:p>
        </w:tc>
        <w:tc>
          <w:tcPr>
            <w:tcW w:w="3297" w:type="dxa"/>
          </w:tcPr>
          <w:p w:rsidR="00084DED" w:rsidRPr="00B20FE6" w:rsidRDefault="00084DED" w:rsidP="00051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B20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851" w:type="dxa"/>
          </w:tcPr>
          <w:p w:rsidR="00084DED" w:rsidRPr="00B20FE6" w:rsidRDefault="005A548F" w:rsidP="00051E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Кол-</w:t>
            </w:r>
            <w:r w:rsidR="00084DED" w:rsidRPr="00B20FE6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</w:tcPr>
          <w:p w:rsidR="00084DED" w:rsidRPr="00B20FE6" w:rsidRDefault="00084DED" w:rsidP="00051E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099" w:type="dxa"/>
          </w:tcPr>
          <w:p w:rsidR="00084DED" w:rsidRPr="00B20FE6" w:rsidRDefault="00084DED" w:rsidP="00051E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</w:t>
            </w: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084DED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Вводная часть</w:t>
            </w:r>
          </w:p>
        </w:tc>
        <w:tc>
          <w:tcPr>
            <w:tcW w:w="3297" w:type="dxa"/>
          </w:tcPr>
          <w:p w:rsidR="00084DED" w:rsidRPr="00B20FE6" w:rsidRDefault="00B20FE6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знакомство с программой кружка, инструктаж</w:t>
            </w:r>
          </w:p>
        </w:tc>
        <w:tc>
          <w:tcPr>
            <w:tcW w:w="851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90A34">
        <w:tc>
          <w:tcPr>
            <w:tcW w:w="9571" w:type="dxa"/>
            <w:gridSpan w:val="6"/>
          </w:tcPr>
          <w:p w:rsidR="00084DED" w:rsidRPr="00B20FE6" w:rsidRDefault="00084DED" w:rsidP="0008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рисунка. Изобразительные средства рисунка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часа)</w:t>
            </w: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084DED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Выразительность линейного рисунка</w:t>
            </w:r>
          </w:p>
        </w:tc>
        <w:tc>
          <w:tcPr>
            <w:tcW w:w="3297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декоративного рисунка листка дерева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084DED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горизонта. Равномерное заполнение листа. Изображаем силуэт дерева.</w:t>
            </w:r>
          </w:p>
        </w:tc>
        <w:tc>
          <w:tcPr>
            <w:tcW w:w="3297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декоративного рисунка дерева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084DED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«Изображать можно пятном»</w:t>
            </w:r>
          </w:p>
        </w:tc>
        <w:tc>
          <w:tcPr>
            <w:tcW w:w="3297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декоративного рисунка.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A22549">
        <w:tc>
          <w:tcPr>
            <w:tcW w:w="9571" w:type="dxa"/>
            <w:gridSpan w:val="6"/>
          </w:tcPr>
          <w:p w:rsidR="00084DED" w:rsidRPr="00B20FE6" w:rsidRDefault="00084DED" w:rsidP="00B20FE6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цветоведения. Живопись – искусство цвета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часа)</w:t>
            </w: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084DED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3297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спинки ящерки или коры дерева. Красота фактуры и рисунка. Знакомство с техникой одноцветной монотипии.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084DED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Рисуем дерево </w:t>
            </w:r>
            <w:proofErr w:type="spell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тампованием</w:t>
            </w:r>
            <w:proofErr w:type="spell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3297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дерева с использованием тампона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«Узоры на крыльях»</w:t>
            </w:r>
          </w:p>
        </w:tc>
        <w:tc>
          <w:tcPr>
            <w:tcW w:w="3297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по памяти и воображению бабочки.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D98" w:rsidTr="0003183C">
        <w:trPr>
          <w:trHeight w:val="523"/>
        </w:trPr>
        <w:tc>
          <w:tcPr>
            <w:tcW w:w="9571" w:type="dxa"/>
            <w:gridSpan w:val="6"/>
          </w:tcPr>
          <w:p w:rsidR="00DB7D98" w:rsidRPr="00B20FE6" w:rsidRDefault="00DB7D98" w:rsidP="00DB7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Изображение растительного мира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Изображение животного мира (4 часа</w:t>
            </w: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осеннего букета.</w:t>
            </w:r>
          </w:p>
        </w:tc>
        <w:tc>
          <w:tcPr>
            <w:tcW w:w="3297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декоративного букета.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 рыбы.</w:t>
            </w:r>
          </w:p>
        </w:tc>
        <w:tc>
          <w:tcPr>
            <w:tcW w:w="3297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рисование подводного мира.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Украшение птиц.</w:t>
            </w:r>
          </w:p>
        </w:tc>
        <w:tc>
          <w:tcPr>
            <w:tcW w:w="3297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птиц по памяти и представлению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формы листьев.</w:t>
            </w:r>
          </w:p>
        </w:tc>
        <w:tc>
          <w:tcPr>
            <w:tcW w:w="3297" w:type="dxa"/>
          </w:tcPr>
          <w:p w:rsidR="00084DED" w:rsidRPr="00B20FE6" w:rsidRDefault="00DB7D98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Рельефное изображение листьев дерева, украшение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декоративными элементами.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03183C">
        <w:trPr>
          <w:trHeight w:val="407"/>
        </w:trPr>
        <w:tc>
          <w:tcPr>
            <w:tcW w:w="9571" w:type="dxa"/>
            <w:gridSpan w:val="6"/>
          </w:tcPr>
          <w:p w:rsidR="00027624" w:rsidRPr="00B20FE6" w:rsidRDefault="00027624" w:rsidP="00B20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Основы композиции. Взаимос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вязь элементов в произведении (4 часа</w:t>
            </w: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84DED" w:rsidTr="005A548F">
        <w:tc>
          <w:tcPr>
            <w:tcW w:w="675" w:type="dxa"/>
            <w:vAlign w:val="center"/>
          </w:tcPr>
          <w:p w:rsidR="00084DED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Узор из кругов и треугольников.</w:t>
            </w:r>
          </w:p>
        </w:tc>
        <w:tc>
          <w:tcPr>
            <w:tcW w:w="3297" w:type="dxa"/>
          </w:tcPr>
          <w:p w:rsidR="00084DED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 заполнение свободного пространства на листе.</w:t>
            </w:r>
          </w:p>
        </w:tc>
        <w:tc>
          <w:tcPr>
            <w:tcW w:w="851" w:type="dxa"/>
            <w:vAlign w:val="center"/>
          </w:tcPr>
          <w:p w:rsidR="00084DED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4DED" w:rsidRPr="00B20FE6" w:rsidRDefault="00084DED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«Узор в полосе. Орнамент из цветов, листьев и  бабочек»</w:t>
            </w:r>
          </w:p>
        </w:tc>
        <w:tc>
          <w:tcPr>
            <w:tcW w:w="3297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декоративного рисунка в цвете (акварель, гуашь, цветные мелки).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«Праздничные краски узоров дымковской игрушки»</w:t>
            </w:r>
          </w:p>
        </w:tc>
        <w:tc>
          <w:tcPr>
            <w:tcW w:w="3297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декоративной композиции по мотивам дымковской игрушки.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«Орнамент из цветов, листьев и  бабочек для украшения коврика»</w:t>
            </w:r>
          </w:p>
        </w:tc>
        <w:tc>
          <w:tcPr>
            <w:tcW w:w="3297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эскиза коврика для детской комнаты.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03183C">
        <w:trPr>
          <w:trHeight w:val="459"/>
        </w:trPr>
        <w:tc>
          <w:tcPr>
            <w:tcW w:w="9571" w:type="dxa"/>
            <w:gridSpan w:val="6"/>
          </w:tcPr>
          <w:p w:rsidR="00027624" w:rsidRPr="00B20FE6" w:rsidRDefault="00027624" w:rsidP="00B20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декоративно-прикладного иск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усства. Приобщение к истокам (5</w:t>
            </w: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в декоративном искусстве.</w:t>
            </w:r>
          </w:p>
        </w:tc>
        <w:tc>
          <w:tcPr>
            <w:tcW w:w="3297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презентации, беседа.</w:t>
            </w:r>
          </w:p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 цепочки</w:t>
            </w:r>
          </w:p>
        </w:tc>
        <w:tc>
          <w:tcPr>
            <w:tcW w:w="3297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узоров и декоративных элементов по образцам.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листья и ягоды. Хохломская роспись.</w:t>
            </w:r>
          </w:p>
        </w:tc>
        <w:tc>
          <w:tcPr>
            <w:tcW w:w="3297" w:type="dxa"/>
          </w:tcPr>
          <w:p w:rsidR="00027624" w:rsidRPr="00B20FE6" w:rsidRDefault="00027624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учебного фильма.</w:t>
            </w:r>
          </w:p>
          <w:p w:rsidR="00027624" w:rsidRPr="00B20FE6" w:rsidRDefault="00027624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росписи по образцам.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эскиза узора из декоративных цветов, листьев для украшения тарелочки «Синее  чудо».</w:t>
            </w:r>
          </w:p>
        </w:tc>
        <w:tc>
          <w:tcPr>
            <w:tcW w:w="3297" w:type="dxa"/>
          </w:tcPr>
          <w:p w:rsidR="00027624" w:rsidRPr="00B20FE6" w:rsidRDefault="00027624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тарелки в технике папье-маше. Роспись и украшение.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rPr>
          <w:trHeight w:val="710"/>
        </w:trPr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Жостовская</w:t>
            </w:r>
            <w:proofErr w:type="spell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роспись «Букеты цветов на подносе»</w:t>
            </w:r>
          </w:p>
        </w:tc>
        <w:tc>
          <w:tcPr>
            <w:tcW w:w="3297" w:type="dxa"/>
          </w:tcPr>
          <w:p w:rsidR="00027624" w:rsidRPr="00B20FE6" w:rsidRDefault="00027624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формы подноса из картона. Роспись и украшение.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B20FE6">
        <w:trPr>
          <w:trHeight w:val="451"/>
        </w:trPr>
        <w:tc>
          <w:tcPr>
            <w:tcW w:w="9571" w:type="dxa"/>
            <w:gridSpan w:val="6"/>
          </w:tcPr>
          <w:p w:rsidR="00B20FE6" w:rsidRPr="00B20FE6" w:rsidRDefault="00027624" w:rsidP="00B20F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Жанры изобразительного искусства: пейзаж, портрет, натюрморт 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(6</w:t>
            </w: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027624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Родные просторы в произведениях русских художников и поэтов.</w:t>
            </w:r>
          </w:p>
        </w:tc>
        <w:tc>
          <w:tcPr>
            <w:tcW w:w="3297" w:type="dxa"/>
          </w:tcPr>
          <w:p w:rsidR="00027624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графических зарисовок различных элементов пейзажа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027624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и сельские стройки</w:t>
            </w:r>
          </w:p>
        </w:tc>
        <w:tc>
          <w:tcPr>
            <w:tcW w:w="3297" w:type="dxa"/>
          </w:tcPr>
          <w:p w:rsidR="00027624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на основе наблюдений или по представлению пейзажа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624" w:rsidTr="005A548F">
        <w:tc>
          <w:tcPr>
            <w:tcW w:w="675" w:type="dxa"/>
            <w:vAlign w:val="center"/>
          </w:tcPr>
          <w:p w:rsidR="00027624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027624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3297" w:type="dxa"/>
          </w:tcPr>
          <w:p w:rsidR="00027624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презентации, беседа, графические зарисовки фигуры человека с выявлением пропорции.</w:t>
            </w:r>
          </w:p>
        </w:tc>
        <w:tc>
          <w:tcPr>
            <w:tcW w:w="851" w:type="dxa"/>
            <w:vAlign w:val="center"/>
          </w:tcPr>
          <w:p w:rsidR="00027624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7624" w:rsidRPr="00B20FE6" w:rsidRDefault="00027624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фигуры человека в движении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Графические зарисовки по памяти и представлению фигуры человека в движении.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натюрморта.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Рисование с натуры натюрморта: кувшин и яблоко.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декоративного </w:t>
            </w: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натюрморта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Натюрморт из геометрических тел.   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натюрморта из геометрических тел графическими материалами.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7130A2">
        <w:tc>
          <w:tcPr>
            <w:tcW w:w="9571" w:type="dxa"/>
            <w:gridSpan w:val="6"/>
          </w:tcPr>
          <w:p w:rsidR="002810CC" w:rsidRPr="00B20FE6" w:rsidRDefault="00B20FE6" w:rsidP="00B20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рисование (5</w:t>
            </w:r>
            <w:r w:rsidR="002810CC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народного костюма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коллективного панно «Народные гуляния»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мозаичного панно «Спящая красавица»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коллективного мозаичного панно с элементами коллажа и аппликации.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на тему «Закат солнца»  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Создания творческой живописной композиции, с элементами монотипии.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на тему «Пейзаж с радугой»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творческой композиции в технике </w:t>
            </w:r>
            <w:proofErr w:type="spell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сказочном подводном царстве»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живописного панно с элементами </w:t>
            </w:r>
            <w:proofErr w:type="spellStart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B303CF">
        <w:tc>
          <w:tcPr>
            <w:tcW w:w="9571" w:type="dxa"/>
            <w:gridSpan w:val="6"/>
          </w:tcPr>
          <w:p w:rsidR="002810CC" w:rsidRPr="00B20FE6" w:rsidRDefault="002810CC" w:rsidP="00B20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Оформительские, тв</w:t>
            </w:r>
            <w:r w:rsidR="00B20FE6"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орческие и выставочные работы (3 часа</w:t>
            </w:r>
            <w:r w:rsidRPr="00B20F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оформление книги.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презентации. Работа над проектом.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различными гарнитурами шрифтов.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заголовков книги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  <w:vAlign w:val="center"/>
          </w:tcPr>
          <w:p w:rsidR="002810CC" w:rsidRPr="00B20FE6" w:rsidRDefault="002810C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выставка и презентация работ</w:t>
            </w: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выставки</w:t>
            </w:r>
          </w:p>
        </w:tc>
        <w:tc>
          <w:tcPr>
            <w:tcW w:w="851" w:type="dxa"/>
            <w:vAlign w:val="center"/>
          </w:tcPr>
          <w:p w:rsidR="002810CC" w:rsidRPr="00B20FE6" w:rsidRDefault="0003183C" w:rsidP="00031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0CC" w:rsidTr="005A548F">
        <w:tc>
          <w:tcPr>
            <w:tcW w:w="67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10CC" w:rsidRPr="00B20FE6" w:rsidRDefault="002810CC" w:rsidP="00027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10CC" w:rsidRPr="00B20FE6" w:rsidRDefault="002810CC" w:rsidP="00E50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4DED" w:rsidRDefault="00084DED" w:rsidP="00E506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8EC">
        <w:rPr>
          <w:b/>
          <w:bCs/>
          <w:color w:val="000000"/>
          <w:sz w:val="28"/>
          <w:szCs w:val="28"/>
        </w:rPr>
        <w:t>Методическое обеспечение программы: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акварельные краски, гуашь;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</w:t>
      </w:r>
      <w:r>
        <w:rPr>
          <w:color w:val="000000"/>
        </w:rPr>
        <w:t>пластилин</w:t>
      </w:r>
      <w:r w:rsidRPr="00F658EC">
        <w:rPr>
          <w:color w:val="000000"/>
        </w:rPr>
        <w:t>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ватные палочки;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поролоновые печатки;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</w:t>
      </w:r>
      <w:proofErr w:type="spellStart"/>
      <w:r w:rsidRPr="00F658EC">
        <w:rPr>
          <w:color w:val="000000"/>
        </w:rPr>
        <w:t>коктельные</w:t>
      </w:r>
      <w:proofErr w:type="spellEnd"/>
      <w:r w:rsidRPr="00F658EC">
        <w:rPr>
          <w:color w:val="000000"/>
        </w:rPr>
        <w:t xml:space="preserve"> трубочки;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палочки или старые стержни для процарапывания;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матерчатые салфетки;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стаканы для воды;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подставки под кисти;</w:t>
      </w:r>
    </w:p>
    <w:p w:rsidR="00821841" w:rsidRPr="00F658EC" w:rsidRDefault="00821841" w:rsidP="008218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кисти.</w:t>
      </w:r>
    </w:p>
    <w:p w:rsidR="005622FC" w:rsidRDefault="005622FC" w:rsidP="005622FC">
      <w:pPr>
        <w:pStyle w:val="a4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622FC" w:rsidRDefault="005622FC" w:rsidP="005622FC">
      <w:pPr>
        <w:pStyle w:val="a4"/>
        <w:spacing w:line="276" w:lineRule="auto"/>
        <w:rPr>
          <w:b/>
          <w:sz w:val="24"/>
          <w:szCs w:val="24"/>
        </w:rPr>
      </w:pPr>
    </w:p>
    <w:p w:rsidR="005622FC" w:rsidRDefault="005622FC" w:rsidP="005622FC">
      <w:pPr>
        <w:pStyle w:val="a4"/>
        <w:spacing w:line="276" w:lineRule="auto"/>
        <w:rPr>
          <w:b/>
          <w:sz w:val="24"/>
          <w:szCs w:val="24"/>
        </w:rPr>
      </w:pPr>
    </w:p>
    <w:p w:rsidR="005622FC" w:rsidRDefault="005622FC" w:rsidP="005622FC">
      <w:pPr>
        <w:pStyle w:val="a4"/>
        <w:spacing w:line="276" w:lineRule="auto"/>
        <w:rPr>
          <w:b/>
          <w:sz w:val="24"/>
          <w:szCs w:val="24"/>
        </w:rPr>
      </w:pPr>
    </w:p>
    <w:p w:rsidR="00703269" w:rsidRDefault="00703269" w:rsidP="005622FC">
      <w:pPr>
        <w:pStyle w:val="a4"/>
        <w:spacing w:line="276" w:lineRule="auto"/>
        <w:rPr>
          <w:b/>
          <w:sz w:val="24"/>
          <w:szCs w:val="24"/>
        </w:rPr>
      </w:pPr>
      <w:r w:rsidRPr="00F16B5B">
        <w:rPr>
          <w:b/>
          <w:sz w:val="24"/>
          <w:szCs w:val="24"/>
        </w:rPr>
        <w:lastRenderedPageBreak/>
        <w:t>ЛИТЕРАТУРА</w:t>
      </w:r>
    </w:p>
    <w:p w:rsidR="00703269" w:rsidRPr="00F16B5B" w:rsidRDefault="00703269" w:rsidP="00703269">
      <w:pPr>
        <w:pStyle w:val="a4"/>
        <w:spacing w:line="276" w:lineRule="auto"/>
        <w:jc w:val="both"/>
        <w:rPr>
          <w:b/>
          <w:sz w:val="24"/>
          <w:szCs w:val="24"/>
        </w:rPr>
      </w:pP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D5DDF">
        <w:rPr>
          <w:sz w:val="24"/>
          <w:szCs w:val="24"/>
        </w:rPr>
        <w:t xml:space="preserve">Комплект уроков по </w:t>
      </w:r>
      <w:proofErr w:type="gramStart"/>
      <w:r w:rsidRPr="005D5DDF">
        <w:rPr>
          <w:sz w:val="24"/>
          <w:szCs w:val="24"/>
        </w:rPr>
        <w:t>ИЗО</w:t>
      </w:r>
      <w:proofErr w:type="gramEnd"/>
      <w:r w:rsidRPr="005D5DDF">
        <w:rPr>
          <w:sz w:val="24"/>
          <w:szCs w:val="24"/>
        </w:rPr>
        <w:t xml:space="preserve"> по программам  </w:t>
      </w:r>
      <w:proofErr w:type="spellStart"/>
      <w:r w:rsidRPr="005D5DDF">
        <w:rPr>
          <w:sz w:val="24"/>
          <w:szCs w:val="24"/>
        </w:rPr>
        <w:t>Неменского</w:t>
      </w:r>
      <w:proofErr w:type="spellEnd"/>
      <w:r w:rsidRPr="005D5DDF">
        <w:rPr>
          <w:sz w:val="24"/>
          <w:szCs w:val="24"/>
        </w:rPr>
        <w:t xml:space="preserve"> Б.М., </w:t>
      </w:r>
      <w:proofErr w:type="spellStart"/>
      <w:r w:rsidRPr="005D5DDF">
        <w:rPr>
          <w:sz w:val="24"/>
          <w:szCs w:val="24"/>
        </w:rPr>
        <w:t>Шпикаловой</w:t>
      </w:r>
      <w:proofErr w:type="spellEnd"/>
      <w:r w:rsidRPr="005D5DDF">
        <w:rPr>
          <w:sz w:val="24"/>
          <w:szCs w:val="24"/>
        </w:rPr>
        <w:t xml:space="preserve"> Т.Я.</w:t>
      </w:r>
      <w:r>
        <w:rPr>
          <w:sz w:val="24"/>
          <w:szCs w:val="24"/>
        </w:rPr>
        <w:t xml:space="preserve"> </w:t>
      </w:r>
      <w:r w:rsidRPr="005D5DDF">
        <w:rPr>
          <w:sz w:val="24"/>
          <w:szCs w:val="24"/>
        </w:rPr>
        <w:t>Диск.</w:t>
      </w:r>
    </w:p>
    <w:p w:rsidR="00703269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www.IZOCD </w:t>
      </w: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Изобразительное искусство. 5–9</w:t>
      </w:r>
      <w:r w:rsidRPr="005D5DDF">
        <w:rPr>
          <w:sz w:val="24"/>
          <w:szCs w:val="24"/>
        </w:rPr>
        <w:t xml:space="preserve"> классы</w:t>
      </w:r>
      <w:proofErr w:type="gramStart"/>
      <w:r w:rsidRPr="005D5DDF">
        <w:rPr>
          <w:sz w:val="24"/>
          <w:szCs w:val="24"/>
        </w:rPr>
        <w:t xml:space="preserve"> :</w:t>
      </w:r>
      <w:proofErr w:type="gramEnd"/>
      <w:r w:rsidRPr="005D5DDF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рабочие программы</w:t>
      </w:r>
      <w:r w:rsidRPr="005D5DDF">
        <w:rPr>
          <w:sz w:val="24"/>
          <w:szCs w:val="24"/>
        </w:rPr>
        <w:t xml:space="preserve"> для общеобразовательных учреждений / </w:t>
      </w:r>
      <w:r>
        <w:rPr>
          <w:sz w:val="24"/>
          <w:szCs w:val="24"/>
        </w:rPr>
        <w:t xml:space="preserve">Б. 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, Л. А. </w:t>
      </w:r>
      <w:proofErr w:type="spellStart"/>
      <w:r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 xml:space="preserve">, Н. А. Горяева, А. С. Питерских. – М.: Просвещение, 2011 </w:t>
      </w: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D5DDF">
        <w:rPr>
          <w:sz w:val="24"/>
          <w:szCs w:val="24"/>
        </w:rPr>
        <w:t>Буткевич Л.М. История орнамента: Учеб</w:t>
      </w:r>
      <w:proofErr w:type="gramStart"/>
      <w:r w:rsidRPr="005D5DDF">
        <w:rPr>
          <w:sz w:val="24"/>
          <w:szCs w:val="24"/>
        </w:rPr>
        <w:t>.</w:t>
      </w:r>
      <w:proofErr w:type="gramEnd"/>
      <w:r w:rsidRPr="005D5DDF">
        <w:rPr>
          <w:sz w:val="24"/>
          <w:szCs w:val="24"/>
        </w:rPr>
        <w:t xml:space="preserve"> </w:t>
      </w:r>
      <w:proofErr w:type="gramStart"/>
      <w:r w:rsidRPr="005D5DDF">
        <w:rPr>
          <w:sz w:val="24"/>
          <w:szCs w:val="24"/>
        </w:rPr>
        <w:t>п</w:t>
      </w:r>
      <w:proofErr w:type="gramEnd"/>
      <w:r w:rsidRPr="005D5DDF">
        <w:rPr>
          <w:sz w:val="24"/>
          <w:szCs w:val="24"/>
        </w:rPr>
        <w:t xml:space="preserve">особие для студ. </w:t>
      </w:r>
      <w:proofErr w:type="spellStart"/>
      <w:r w:rsidRPr="005D5DDF">
        <w:rPr>
          <w:sz w:val="24"/>
          <w:szCs w:val="24"/>
        </w:rPr>
        <w:t>высш</w:t>
      </w:r>
      <w:proofErr w:type="spellEnd"/>
      <w:r w:rsidRPr="005D5DDF">
        <w:rPr>
          <w:sz w:val="24"/>
          <w:szCs w:val="24"/>
        </w:rPr>
        <w:t xml:space="preserve">. </w:t>
      </w:r>
      <w:proofErr w:type="spellStart"/>
      <w:r w:rsidRPr="005D5DDF">
        <w:rPr>
          <w:sz w:val="24"/>
          <w:szCs w:val="24"/>
        </w:rPr>
        <w:t>пед</w:t>
      </w:r>
      <w:proofErr w:type="spellEnd"/>
      <w:r w:rsidRPr="005D5DDF">
        <w:rPr>
          <w:sz w:val="24"/>
          <w:szCs w:val="24"/>
        </w:rPr>
        <w:t>. учеб. заведений / Л.М. Буткевич. – М.: ВЛАДОС, 2003.</w:t>
      </w: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D5D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5DDF">
        <w:rPr>
          <w:sz w:val="24"/>
          <w:szCs w:val="24"/>
        </w:rPr>
        <w:t xml:space="preserve">Вакуленко Е.Г. Народное декоративно-прикладное искусство: теория, история, практика / Е.Г. Вакуленко. – Ростов </w:t>
      </w:r>
      <w:proofErr w:type="spellStart"/>
      <w:r w:rsidRPr="005D5DDF">
        <w:rPr>
          <w:sz w:val="24"/>
          <w:szCs w:val="24"/>
        </w:rPr>
        <w:t>н</w:t>
      </w:r>
      <w:proofErr w:type="spellEnd"/>
      <w:proofErr w:type="gramStart"/>
      <w:r w:rsidRPr="005D5DDF">
        <w:rPr>
          <w:sz w:val="24"/>
          <w:szCs w:val="24"/>
        </w:rPr>
        <w:t>/Д</w:t>
      </w:r>
      <w:proofErr w:type="gramEnd"/>
      <w:r w:rsidRPr="005D5DDF">
        <w:rPr>
          <w:sz w:val="24"/>
          <w:szCs w:val="24"/>
        </w:rPr>
        <w:t>: Феникс, 2007.</w:t>
      </w: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D5DDF">
        <w:rPr>
          <w:sz w:val="24"/>
          <w:szCs w:val="24"/>
        </w:rPr>
        <w:t xml:space="preserve">Варавва Л.В. Декоративно-прикладное искусство. Современная энциклопедия / Л.В. Варавва. – Ростов </w:t>
      </w:r>
      <w:proofErr w:type="spellStart"/>
      <w:r w:rsidRPr="005D5DDF">
        <w:rPr>
          <w:sz w:val="24"/>
          <w:szCs w:val="24"/>
        </w:rPr>
        <w:t>н</w:t>
      </w:r>
      <w:proofErr w:type="spellEnd"/>
      <w:r w:rsidRPr="005D5DDF">
        <w:rPr>
          <w:sz w:val="24"/>
          <w:szCs w:val="24"/>
        </w:rPr>
        <w:t>/Д., 2007.</w:t>
      </w: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 w:rsidRPr="005D5DDF">
        <w:rPr>
          <w:sz w:val="24"/>
          <w:szCs w:val="24"/>
        </w:rPr>
        <w:t>Жемчугова</w:t>
      </w:r>
      <w:proofErr w:type="spellEnd"/>
      <w:r w:rsidRPr="005D5DDF">
        <w:rPr>
          <w:sz w:val="24"/>
          <w:szCs w:val="24"/>
        </w:rPr>
        <w:t xml:space="preserve"> П.П. Изобразительное искусство / П.П. </w:t>
      </w:r>
      <w:proofErr w:type="spellStart"/>
      <w:r w:rsidRPr="005D5DDF">
        <w:rPr>
          <w:sz w:val="24"/>
          <w:szCs w:val="24"/>
        </w:rPr>
        <w:t>Жем</w:t>
      </w:r>
      <w:r>
        <w:rPr>
          <w:sz w:val="24"/>
          <w:szCs w:val="24"/>
        </w:rPr>
        <w:t>чугова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Литера», 2006.</w:t>
      </w:r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D5DD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D5DDF">
        <w:rPr>
          <w:sz w:val="24"/>
          <w:szCs w:val="24"/>
        </w:rPr>
        <w:t>Комарова Т.С. как научить ребенка рисовать Т.С. Комаров</w:t>
      </w:r>
      <w:r>
        <w:rPr>
          <w:sz w:val="24"/>
          <w:szCs w:val="24"/>
        </w:rPr>
        <w:t>а. – М.: Столетие, 1998.</w:t>
      </w:r>
    </w:p>
    <w:p w:rsidR="00703269" w:rsidRDefault="00703269" w:rsidP="0070326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D5DD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Pr="005D5DDF">
        <w:rPr>
          <w:sz w:val="24"/>
          <w:szCs w:val="24"/>
        </w:rPr>
        <w:t>Неменский</w:t>
      </w:r>
      <w:proofErr w:type="spellEnd"/>
      <w:r w:rsidRPr="005D5DDF">
        <w:rPr>
          <w:sz w:val="24"/>
          <w:szCs w:val="24"/>
        </w:rPr>
        <w:t xml:space="preserve"> Б.М. Мудрость красоты / Б.М. </w:t>
      </w:r>
      <w:proofErr w:type="spellStart"/>
      <w:r w:rsidRPr="005D5DDF">
        <w:rPr>
          <w:sz w:val="24"/>
          <w:szCs w:val="24"/>
        </w:rPr>
        <w:t>Неменский</w:t>
      </w:r>
      <w:proofErr w:type="spellEnd"/>
      <w:r w:rsidRPr="005D5DDF">
        <w:rPr>
          <w:sz w:val="24"/>
          <w:szCs w:val="24"/>
        </w:rPr>
        <w:t>. – М.: Просвещение, 1987.</w:t>
      </w:r>
    </w:p>
    <w:p w:rsidR="005622FC" w:rsidRDefault="005622FC" w:rsidP="00703269">
      <w:pPr>
        <w:pStyle w:val="a4"/>
        <w:ind w:firstLine="567"/>
        <w:jc w:val="both"/>
        <w:rPr>
          <w:sz w:val="24"/>
          <w:szCs w:val="24"/>
        </w:rPr>
      </w:pPr>
    </w:p>
    <w:p w:rsidR="005622FC" w:rsidRPr="005D5DDF" w:rsidRDefault="005622FC" w:rsidP="00703269">
      <w:pPr>
        <w:pStyle w:val="a4"/>
        <w:ind w:firstLine="567"/>
        <w:jc w:val="both"/>
        <w:rPr>
          <w:sz w:val="24"/>
          <w:szCs w:val="24"/>
        </w:rPr>
      </w:pPr>
      <w:bookmarkStart w:id="2" w:name="_GoBack"/>
      <w:bookmarkEnd w:id="2"/>
    </w:p>
    <w:p w:rsidR="00703269" w:rsidRPr="005D5DDF" w:rsidRDefault="00703269" w:rsidP="00703269">
      <w:pPr>
        <w:pStyle w:val="a4"/>
        <w:ind w:firstLine="567"/>
        <w:jc w:val="both"/>
        <w:rPr>
          <w:sz w:val="24"/>
          <w:szCs w:val="24"/>
        </w:rPr>
      </w:pPr>
      <w:r w:rsidRPr="005D5DDF">
        <w:rPr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margin" w:tblpY="55"/>
        <w:tblW w:w="0" w:type="auto"/>
        <w:tblLook w:val="00A0"/>
      </w:tblPr>
      <w:tblGrid>
        <w:gridCol w:w="4662"/>
        <w:gridCol w:w="4909"/>
      </w:tblGrid>
      <w:tr w:rsidR="00703269" w:rsidRPr="00873AA7" w:rsidTr="00051EB1">
        <w:trPr>
          <w:trHeight w:val="1950"/>
        </w:trPr>
        <w:tc>
          <w:tcPr>
            <w:tcW w:w="4662" w:type="dxa"/>
          </w:tcPr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Заместитель директора по 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МР</w:t>
            </w:r>
          </w:p>
          <w:p w:rsidR="00703269" w:rsidRPr="00D34B15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34B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Силаева И.В./________/</w:t>
            </w:r>
          </w:p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703269" w:rsidRPr="00873AA7" w:rsidRDefault="00703269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2FD4" w:rsidRPr="00E50634" w:rsidRDefault="00862FD4" w:rsidP="00E5063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62FD4" w:rsidRPr="00E50634" w:rsidSect="0027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979"/>
    <w:multiLevelType w:val="hybridMultilevel"/>
    <w:tmpl w:val="67468722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BC5"/>
    <w:multiLevelType w:val="hybridMultilevel"/>
    <w:tmpl w:val="D4A8C6A4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D11"/>
    <w:multiLevelType w:val="hybridMultilevel"/>
    <w:tmpl w:val="D67E3F5A"/>
    <w:lvl w:ilvl="0" w:tplc="65BEC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2F5D67"/>
    <w:multiLevelType w:val="hybridMultilevel"/>
    <w:tmpl w:val="E10E58DE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B6A0A"/>
    <w:multiLevelType w:val="hybridMultilevel"/>
    <w:tmpl w:val="C540CA6A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210F8"/>
    <w:multiLevelType w:val="hybridMultilevel"/>
    <w:tmpl w:val="4920B0DE"/>
    <w:lvl w:ilvl="0" w:tplc="65BEC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34"/>
    <w:rsid w:val="00027624"/>
    <w:rsid w:val="0003183C"/>
    <w:rsid w:val="00084DED"/>
    <w:rsid w:val="00270AF0"/>
    <w:rsid w:val="002810CC"/>
    <w:rsid w:val="00320550"/>
    <w:rsid w:val="005622FC"/>
    <w:rsid w:val="005943E5"/>
    <w:rsid w:val="005A548F"/>
    <w:rsid w:val="00703269"/>
    <w:rsid w:val="00821841"/>
    <w:rsid w:val="00862FD4"/>
    <w:rsid w:val="009A12AE"/>
    <w:rsid w:val="00B20FE6"/>
    <w:rsid w:val="00B728D0"/>
    <w:rsid w:val="00D751C8"/>
    <w:rsid w:val="00DB7D98"/>
    <w:rsid w:val="00E5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06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E5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5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2FD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2018-09-25T13:09:00Z</dcterms:created>
  <dcterms:modified xsi:type="dcterms:W3CDTF">2018-10-01T02:48:00Z</dcterms:modified>
</cp:coreProperties>
</file>