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6" w:rsidRPr="00695016" w:rsidRDefault="00695016" w:rsidP="00695016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  <w:r w:rsidRPr="00695016">
        <w:rPr>
          <w:rFonts w:ascii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695016" w:rsidRPr="00695016" w:rsidRDefault="00C7386E" w:rsidP="00695016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2335258</wp:posOffset>
            </wp:positionH>
            <wp:positionV relativeFrom="paragraph">
              <wp:posOffset>163211</wp:posOffset>
            </wp:positionV>
            <wp:extent cx="3686051" cy="3075710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51" cy="307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16" w:rsidRPr="00695016">
        <w:rPr>
          <w:rFonts w:ascii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212DF0" w:rsidRPr="00017D82" w:rsidRDefault="00212DF0" w:rsidP="006950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12DF0" w:rsidRPr="00017D82" w:rsidRDefault="00212DF0" w:rsidP="000C1334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12DF0" w:rsidRPr="00017D82" w:rsidRDefault="00212DF0" w:rsidP="000C1334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017D82">
        <w:rPr>
          <w:rFonts w:ascii="Times New Roman" w:hAnsi="Times New Roman" w:cs="Times New Roman"/>
          <w:sz w:val="28"/>
          <w:szCs w:val="24"/>
          <w:lang w:eastAsia="ar-SA"/>
        </w:rPr>
        <w:t>УТВЕРЖДАЮ</w:t>
      </w:r>
    </w:p>
    <w:p w:rsidR="00212DF0" w:rsidRPr="00017D82" w:rsidRDefault="00212DF0" w:rsidP="000C1334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017D82">
        <w:rPr>
          <w:rFonts w:ascii="Times New Roman" w:hAnsi="Times New Roman" w:cs="Times New Roman"/>
          <w:sz w:val="28"/>
          <w:szCs w:val="24"/>
          <w:lang w:eastAsia="ar-SA"/>
        </w:rPr>
        <w:t>директор МБОУ «Степановская СОШ»</w:t>
      </w:r>
    </w:p>
    <w:p w:rsidR="00212DF0" w:rsidRPr="00017D82" w:rsidRDefault="00212DF0" w:rsidP="000C1334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017D82">
        <w:rPr>
          <w:rFonts w:ascii="Times New Roman" w:hAnsi="Times New Roman" w:cs="Times New Roman"/>
          <w:sz w:val="28"/>
          <w:szCs w:val="24"/>
          <w:lang w:eastAsia="ar-SA"/>
        </w:rPr>
        <w:t>___________</w:t>
      </w:r>
      <w:r w:rsidRPr="00017D82">
        <w:rPr>
          <w:rFonts w:ascii="Times New Roman" w:hAnsi="Times New Roman" w:cs="Times New Roman"/>
          <w:sz w:val="28"/>
          <w:szCs w:val="24"/>
          <w:lang w:eastAsia="ar-SA"/>
        </w:rPr>
        <w:tab/>
        <w:t xml:space="preserve"> А.А. Андреев</w:t>
      </w:r>
    </w:p>
    <w:p w:rsidR="00212DF0" w:rsidRPr="00017D82" w:rsidRDefault="00212DF0" w:rsidP="000C1334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6F1CDB" w:rsidRPr="0030673B" w:rsidRDefault="006F1CDB" w:rsidP="006F1CDB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30673B">
        <w:rPr>
          <w:rFonts w:ascii="Times New Roman" w:hAnsi="Times New Roman"/>
          <w:sz w:val="32"/>
          <w:szCs w:val="32"/>
          <w:lang w:eastAsia="ar-SA"/>
        </w:rPr>
        <w:t>Приказ от</w:t>
      </w:r>
      <w:r>
        <w:rPr>
          <w:rFonts w:ascii="Times New Roman" w:hAnsi="Times New Roman"/>
          <w:sz w:val="32"/>
          <w:szCs w:val="32"/>
          <w:lang w:eastAsia="ar-SA"/>
        </w:rPr>
        <w:t xml:space="preserve">  </w:t>
      </w:r>
      <w:r w:rsidR="00BD1FA7">
        <w:rPr>
          <w:rFonts w:ascii="Times New Roman" w:hAnsi="Times New Roman"/>
          <w:sz w:val="32"/>
          <w:szCs w:val="32"/>
          <w:u w:val="single"/>
        </w:rPr>
        <w:t>29.08 2017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D716C6">
        <w:rPr>
          <w:rFonts w:ascii="Times New Roman" w:hAnsi="Times New Roman"/>
          <w:sz w:val="32"/>
          <w:szCs w:val="32"/>
        </w:rPr>
        <w:t xml:space="preserve">г.  № </w:t>
      </w:r>
      <w:r>
        <w:rPr>
          <w:rFonts w:ascii="Times New Roman" w:hAnsi="Times New Roman"/>
          <w:sz w:val="32"/>
          <w:szCs w:val="32"/>
          <w:u w:val="single"/>
        </w:rPr>
        <w:t>1</w:t>
      </w:r>
    </w:p>
    <w:p w:rsidR="00212DF0" w:rsidRPr="00017D82" w:rsidRDefault="00212DF0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0C1334" w:rsidRPr="00017D82" w:rsidRDefault="000C1334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0C1334">
      <w:pPr>
        <w:suppressAutoHyphens/>
        <w:spacing w:after="0" w:line="240" w:lineRule="auto"/>
        <w:ind w:left="720" w:right="-28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12DF0" w:rsidRPr="00017D82" w:rsidRDefault="00212DF0" w:rsidP="000C1334">
      <w:pPr>
        <w:suppressAutoHyphens/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12DF0" w:rsidRPr="00017D82" w:rsidRDefault="00212DF0" w:rsidP="002B0E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212DF0" w:rsidRPr="00017D82" w:rsidRDefault="00212DF0" w:rsidP="000C13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17D82">
        <w:rPr>
          <w:rFonts w:ascii="Times New Roman" w:hAnsi="Times New Roman" w:cs="Times New Roman"/>
          <w:b/>
          <w:sz w:val="32"/>
          <w:szCs w:val="32"/>
          <w:lang w:eastAsia="ar-SA"/>
        </w:rPr>
        <w:t>РАБОЧАЯ    ПРОГРАММА</w:t>
      </w:r>
    </w:p>
    <w:p w:rsidR="00212DF0" w:rsidRPr="00017D82" w:rsidRDefault="00212DF0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EA37A6" w:rsidRPr="00017D82" w:rsidRDefault="006F1CDB" w:rsidP="000C1334">
      <w:pPr>
        <w:shd w:val="clear" w:color="auto" w:fill="FFFFFF"/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</w:t>
      </w:r>
      <w:r w:rsidR="00EA37A6" w:rsidRPr="00017D82">
        <w:rPr>
          <w:rFonts w:ascii="Times New Roman" w:hAnsi="Times New Roman"/>
          <w:bCs/>
          <w:sz w:val="32"/>
          <w:szCs w:val="32"/>
        </w:rPr>
        <w:t xml:space="preserve">урса внеурочной деятельности </w:t>
      </w:r>
    </w:p>
    <w:p w:rsidR="00EA37A6" w:rsidRPr="00017D82" w:rsidRDefault="00EA37A6" w:rsidP="000C1334">
      <w:pPr>
        <w:shd w:val="clear" w:color="auto" w:fill="FFFFFF"/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017D82">
        <w:rPr>
          <w:rFonts w:ascii="Times New Roman" w:hAnsi="Times New Roman"/>
          <w:bCs/>
          <w:sz w:val="32"/>
          <w:szCs w:val="32"/>
        </w:rPr>
        <w:t>спортивного направления по баскетболу</w:t>
      </w:r>
    </w:p>
    <w:p w:rsidR="00EA37A6" w:rsidRPr="00017D82" w:rsidRDefault="003D056D" w:rsidP="000C1334">
      <w:pPr>
        <w:shd w:val="clear" w:color="auto" w:fill="FFFFFF"/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</w:t>
      </w:r>
      <w:r w:rsidR="00303644" w:rsidRPr="00017D82">
        <w:rPr>
          <w:rFonts w:ascii="Times New Roman" w:hAnsi="Times New Roman"/>
          <w:bCs/>
          <w:sz w:val="32"/>
          <w:szCs w:val="32"/>
        </w:rPr>
        <w:t>рок</w:t>
      </w:r>
      <w:r w:rsidR="00931282" w:rsidRPr="00017D82">
        <w:rPr>
          <w:rFonts w:ascii="Times New Roman" w:hAnsi="Times New Roman"/>
          <w:bCs/>
          <w:sz w:val="32"/>
          <w:szCs w:val="32"/>
        </w:rPr>
        <w:t xml:space="preserve"> </w:t>
      </w:r>
      <w:r w:rsidR="00303644" w:rsidRPr="00017D82">
        <w:rPr>
          <w:rFonts w:ascii="Times New Roman" w:hAnsi="Times New Roman"/>
          <w:bCs/>
          <w:sz w:val="32"/>
          <w:szCs w:val="32"/>
        </w:rPr>
        <w:t>реализации программы</w:t>
      </w:r>
      <w:r>
        <w:rPr>
          <w:rFonts w:ascii="Times New Roman" w:hAnsi="Times New Roman"/>
          <w:bCs/>
          <w:sz w:val="32"/>
          <w:szCs w:val="32"/>
        </w:rPr>
        <w:t>:</w:t>
      </w:r>
      <w:r w:rsidR="00931282" w:rsidRPr="00017D82">
        <w:rPr>
          <w:rFonts w:ascii="Times New Roman" w:hAnsi="Times New Roman"/>
          <w:bCs/>
          <w:sz w:val="32"/>
          <w:szCs w:val="32"/>
        </w:rPr>
        <w:t xml:space="preserve"> 1 год</w:t>
      </w:r>
    </w:p>
    <w:p w:rsidR="00931282" w:rsidRPr="00017D82" w:rsidRDefault="003D056D" w:rsidP="000C1334">
      <w:pPr>
        <w:shd w:val="clear" w:color="auto" w:fill="FFFFFF"/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В</w:t>
      </w:r>
      <w:r w:rsidR="00931282" w:rsidRPr="00017D82">
        <w:rPr>
          <w:rFonts w:ascii="Times New Roman" w:hAnsi="Times New Roman"/>
          <w:bCs/>
          <w:sz w:val="32"/>
          <w:szCs w:val="32"/>
        </w:rPr>
        <w:t>озраст детей</w:t>
      </w:r>
      <w:r>
        <w:rPr>
          <w:rFonts w:ascii="Times New Roman" w:hAnsi="Times New Roman"/>
          <w:bCs/>
          <w:sz w:val="32"/>
          <w:szCs w:val="32"/>
        </w:rPr>
        <w:t>:</w:t>
      </w:r>
      <w:r w:rsidR="00931282" w:rsidRPr="00017D82">
        <w:rPr>
          <w:rFonts w:ascii="Times New Roman" w:hAnsi="Times New Roman"/>
          <w:bCs/>
          <w:sz w:val="32"/>
          <w:szCs w:val="32"/>
        </w:rPr>
        <w:t xml:space="preserve">  11-12 лет</w:t>
      </w:r>
    </w:p>
    <w:p w:rsidR="00212DF0" w:rsidRPr="00017D82" w:rsidRDefault="00212DF0" w:rsidP="000C13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12DF0" w:rsidRPr="00017D82" w:rsidRDefault="00212DF0" w:rsidP="002B0E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212DF0" w:rsidRPr="00017D82" w:rsidRDefault="00212DF0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017D82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017D82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017D82">
        <w:rPr>
          <w:rFonts w:ascii="Times New Roman" w:hAnsi="Times New Roman" w:cs="Times New Roman"/>
          <w:sz w:val="28"/>
          <w:szCs w:val="24"/>
          <w:lang w:eastAsia="ar-SA"/>
        </w:rPr>
        <w:tab/>
        <w:t xml:space="preserve">     </w:t>
      </w:r>
    </w:p>
    <w:p w:rsidR="003D056D" w:rsidRDefault="003D056D" w:rsidP="003D056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D056D" w:rsidRDefault="003D056D" w:rsidP="003D056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 xml:space="preserve">Руководитель: </w:t>
      </w:r>
      <w:r w:rsidR="00212DF0" w:rsidRPr="00017D82">
        <w:rPr>
          <w:rFonts w:ascii="Times New Roman" w:hAnsi="Times New Roman" w:cs="Times New Roman"/>
          <w:sz w:val="28"/>
          <w:szCs w:val="24"/>
          <w:lang w:eastAsia="ar-SA"/>
        </w:rPr>
        <w:t xml:space="preserve">Коптыгина </w:t>
      </w:r>
      <w:r w:rsidR="00931282" w:rsidRPr="00017D82">
        <w:rPr>
          <w:rFonts w:ascii="Times New Roman" w:hAnsi="Times New Roman" w:cs="Times New Roman"/>
          <w:sz w:val="28"/>
          <w:szCs w:val="24"/>
          <w:lang w:eastAsia="ar-SA"/>
        </w:rPr>
        <w:t xml:space="preserve">Наталья Владимировна, </w:t>
      </w:r>
    </w:p>
    <w:p w:rsidR="00212DF0" w:rsidRPr="00017D82" w:rsidRDefault="00931282" w:rsidP="003D056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ar-SA"/>
        </w:rPr>
      </w:pPr>
      <w:r w:rsidRPr="00017D82">
        <w:rPr>
          <w:rFonts w:ascii="Times New Roman" w:hAnsi="Times New Roman" w:cs="Times New Roman"/>
          <w:sz w:val="28"/>
          <w:szCs w:val="24"/>
          <w:lang w:eastAsia="ar-SA"/>
        </w:rPr>
        <w:t>учитель технологии</w:t>
      </w: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931282" w:rsidRPr="00017D82" w:rsidRDefault="00931282" w:rsidP="00C64E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303644" w:rsidRDefault="00BD1FA7" w:rsidP="00017D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2017-2018</w:t>
      </w:r>
      <w:r w:rsidR="003D056D">
        <w:rPr>
          <w:rFonts w:ascii="Times New Roman" w:hAnsi="Times New Roman" w:cs="Times New Roman"/>
          <w:sz w:val="28"/>
          <w:szCs w:val="24"/>
          <w:lang w:eastAsia="ar-SA"/>
        </w:rPr>
        <w:t xml:space="preserve"> год</w:t>
      </w:r>
    </w:p>
    <w:p w:rsidR="003D056D" w:rsidRPr="00017D82" w:rsidRDefault="003D056D" w:rsidP="00017D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</w:p>
    <w:p w:rsidR="00375D81" w:rsidRPr="00017D82" w:rsidRDefault="00375D81" w:rsidP="002B0E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2E62" w:rsidRPr="00017D82" w:rsidRDefault="00375D8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Учебная программа спортивно-оздоровительной направленности предназначена для организации  занятий по  баскетболу во внеурочной деятельности школьников. 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Нормативно-правовой и документальной базой программы внеурочной деятельности по формированию культуры здоровья обучающихся являются: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Федеральный закон РФ № 273-ФЗ от 29.12.2012 “Об образовании в Российской Федерации”.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 (Электронный ресурс - http://standart.edu.ru/catalog.aspx?CatalogId=4263)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Фундаментальное ядро содержания общего образования, 2011 г.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от 06.10.2009 г. №373 “Об утверждении и введении в действие ФГОС НОО”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26.11.2010 г. №1241 “О внесении изменений в Федеральный государственный образовательный стандарт начального общего образования, утвержденный приказом Минобрнауки РФ от 06.10.2009 г. №373”.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декабря 2010 № 1897 “Об утверждении ФГОС ООО”.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№189 “От утверждении СанПин 2.4.2.2821-10 “Санитарно-эпидемиологические требования к условиям и организации обучения в общеобразовательных учреждениях”.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Примерная основная образовательная программа образовательного учреждения. Начальная школа / [сост. Е.С.Савинов].—2-е изд., перераб. — М.: Просвещение, 2010. — 204 с. — (Стандарты второго поколения).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Примерная основная образовательная программа образовательного учреждения. Основная школа, 2011 г.</w:t>
      </w:r>
    </w:p>
    <w:p w:rsidR="00882E62" w:rsidRPr="00017D82" w:rsidRDefault="00882E62" w:rsidP="00970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“Об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образования”.</w:t>
      </w:r>
    </w:p>
    <w:p w:rsidR="00375D81" w:rsidRPr="00017D82" w:rsidRDefault="00970B95" w:rsidP="00C6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75D81" w:rsidRPr="00017D82">
        <w:rPr>
          <w:rFonts w:ascii="Times New Roman" w:eastAsia="Times New Roman" w:hAnsi="Times New Roman" w:cs="Times New Roman"/>
          <w:sz w:val="24"/>
          <w:szCs w:val="24"/>
        </w:rPr>
        <w:t>Игра – как форма активности занимает зна</w:t>
      </w:r>
      <w:r w:rsidR="00375D81" w:rsidRPr="00017D82">
        <w:rPr>
          <w:rFonts w:ascii="Times New Roman" w:hAnsi="Times New Roman" w:cs="Times New Roman"/>
          <w:sz w:val="24"/>
          <w:szCs w:val="24"/>
        </w:rPr>
        <w:t>чительное место в жизни ребенка.</w:t>
      </w:r>
      <w:r w:rsidR="00375D81" w:rsidRPr="00017D82">
        <w:rPr>
          <w:rFonts w:ascii="Times New Roman" w:eastAsia="Times New Roman" w:hAnsi="Times New Roman" w:cs="Times New Roman"/>
          <w:sz w:val="24"/>
          <w:szCs w:val="24"/>
        </w:rPr>
        <w:t xml:space="preserve"> Игра – формирует личность ребенка.</w:t>
      </w:r>
      <w:r w:rsidR="005E2AC9" w:rsidRPr="0001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D81" w:rsidRPr="00017D82">
        <w:rPr>
          <w:rFonts w:ascii="Times New Roman" w:eastAsia="Times New Roman" w:hAnsi="Times New Roman" w:cs="Times New Roman"/>
          <w:sz w:val="24"/>
          <w:szCs w:val="24"/>
        </w:rPr>
        <w:t>В играх и действиях с мячом совершенствуются навыки большинства основных движений. Упражнен</w:t>
      </w:r>
      <w:r w:rsidR="00882E62" w:rsidRPr="00017D82">
        <w:rPr>
          <w:rFonts w:ascii="Times New Roman" w:eastAsia="Times New Roman" w:hAnsi="Times New Roman" w:cs="Times New Roman"/>
          <w:sz w:val="24"/>
          <w:szCs w:val="24"/>
        </w:rPr>
        <w:t xml:space="preserve">ия с мячами развивают у детей </w:t>
      </w:r>
      <w:r w:rsidR="00375D81" w:rsidRPr="00017D82">
        <w:rPr>
          <w:rFonts w:ascii="Times New Roman" w:eastAsia="Times New Roman" w:hAnsi="Times New Roman" w:cs="Times New Roman"/>
          <w:sz w:val="24"/>
          <w:szCs w:val="24"/>
        </w:rPr>
        <w:t>общую и мелкую моторику рук, координацию движений, точность, развитие быстроты движений, скоростно-силовые способности.</w:t>
      </w:r>
      <w:r w:rsidR="00882E62" w:rsidRPr="0001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D81" w:rsidRPr="00017D82">
        <w:rPr>
          <w:rFonts w:ascii="Times New Roman" w:eastAsia="Times New Roman" w:hAnsi="Times New Roman" w:cs="Times New Roman"/>
          <w:sz w:val="24"/>
          <w:szCs w:val="24"/>
        </w:rPr>
        <w:t>Занятие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 w:rsidR="005E2AC9" w:rsidRPr="0001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D81" w:rsidRPr="00017D82">
        <w:rPr>
          <w:rFonts w:ascii="Times New Roman" w:hAnsi="Times New Roman" w:cs="Times New Roman"/>
          <w:sz w:val="24"/>
          <w:szCs w:val="24"/>
        </w:rPr>
        <w:t>Воспитывающий характер процесса обучения двигательным действиям делает необходимым постановку и решение на занятиях задач не только по формированию двигательных навыков и раз</w:t>
      </w:r>
      <w:r w:rsidR="00375D81" w:rsidRPr="00017D82">
        <w:rPr>
          <w:rFonts w:ascii="Times New Roman" w:hAnsi="Times New Roman" w:cs="Times New Roman"/>
          <w:sz w:val="24"/>
          <w:szCs w:val="24"/>
        </w:rPr>
        <w:softHyphen/>
        <w:t>витию определенных физических качеств, но и по воспитанию ин</w:t>
      </w:r>
      <w:r w:rsidR="00375D81" w:rsidRPr="00017D82">
        <w:rPr>
          <w:rFonts w:ascii="Times New Roman" w:hAnsi="Times New Roman" w:cs="Times New Roman"/>
          <w:sz w:val="24"/>
          <w:szCs w:val="24"/>
        </w:rPr>
        <w:softHyphen/>
        <w:t>теллектуальных, морально-волевых, эстетических качеств личности учащихся.</w:t>
      </w:r>
    </w:p>
    <w:p w:rsidR="00486C76" w:rsidRPr="00017D82" w:rsidRDefault="00375D81" w:rsidP="00970B95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Говоря об интеллектуальном аспекте физического воспитания, следует отметить наличие тесной связи между физическим и умственным развитием, их взаимообусловленность. Процесс ус</w:t>
      </w:r>
      <w:r w:rsidRPr="00017D82">
        <w:rPr>
          <w:rFonts w:ascii="Times New Roman" w:hAnsi="Times New Roman" w:cs="Times New Roman"/>
          <w:sz w:val="24"/>
          <w:szCs w:val="24"/>
        </w:rPr>
        <w:softHyphen/>
        <w:t>воения любого, особенно сложного двигательного действия не</w:t>
      </w:r>
      <w:r w:rsidRPr="00017D82">
        <w:rPr>
          <w:rFonts w:ascii="Times New Roman" w:hAnsi="Times New Roman" w:cs="Times New Roman"/>
          <w:sz w:val="24"/>
          <w:szCs w:val="24"/>
        </w:rPr>
        <w:softHyphen/>
        <w:t xml:space="preserve">разрывно связан с активной умственной работой.  </w:t>
      </w:r>
    </w:p>
    <w:p w:rsidR="00EF0C0F" w:rsidRPr="00017D82" w:rsidRDefault="00970B95" w:rsidP="00970B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</w:t>
      </w:r>
      <w:r w:rsidR="00EF0C0F" w:rsidRPr="00017D82">
        <w:rPr>
          <w:rFonts w:ascii="Times New Roman" w:hAnsi="Times New Roman" w:cs="Times New Roman"/>
          <w:sz w:val="24"/>
          <w:szCs w:val="24"/>
        </w:rPr>
        <w:t>Данная  программа рассчитана  для обучающихся 5 - 6 классов, с различным уровнем физической подготовки, относящиеся к основной и подготовительной группе здоровья и имеющие медицинский допуск врача. Занятия внеурочной деятельности проводятся в форме урока во второй половине дня.</w:t>
      </w:r>
      <w:r w:rsidR="00EF0C0F" w:rsidRPr="0001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C0F" w:rsidRPr="00017D82">
        <w:rPr>
          <w:rFonts w:ascii="Times New Roman" w:hAnsi="Times New Roman" w:cs="Times New Roman"/>
          <w:sz w:val="24"/>
          <w:szCs w:val="24"/>
        </w:rPr>
        <w:t>Дети овладеют техническими приемами и тактическими взаимодействиями, научатся играть в баскетбол.</w:t>
      </w:r>
    </w:p>
    <w:p w:rsidR="00375D81" w:rsidRPr="00017D82" w:rsidRDefault="00486C76" w:rsidP="0049550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7D82">
        <w:rPr>
          <w:rFonts w:ascii="Times New Roman" w:hAnsi="Times New Roman" w:cs="Times New Roman"/>
          <w:kern w:val="2"/>
          <w:sz w:val="24"/>
          <w:szCs w:val="24"/>
        </w:rPr>
        <w:lastRenderedPageBreak/>
        <w:t>Федеральный базисный план отводит 68 часов для образовательного изучения программы «Баскетбол» в 5-6 классе из расчёта 2 часа в неделю.</w:t>
      </w:r>
      <w:r w:rsidR="00970B95" w:rsidRPr="00017D8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7D82">
        <w:rPr>
          <w:rFonts w:ascii="Times New Roman" w:hAnsi="Times New Roman" w:cs="Times New Roman"/>
          <w:kern w:val="2"/>
          <w:sz w:val="24"/>
          <w:szCs w:val="24"/>
        </w:rPr>
        <w:t>В соответствии с этим реализуется программа в 5-6  классах в объеме 68 часов.</w:t>
      </w:r>
    </w:p>
    <w:p w:rsidR="00375D81" w:rsidRPr="00017D82" w:rsidRDefault="00375D81" w:rsidP="00495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Актуальность и</w:t>
      </w:r>
      <w:r w:rsidRPr="00017D82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педагогическая целесообразность программы внеурочной деятельности, новизна</w:t>
      </w:r>
      <w:r w:rsidRPr="00017D82">
        <w:rPr>
          <w:rFonts w:ascii="Times New Roman" w:hAnsi="Times New Roman" w:cs="Times New Roman"/>
          <w:b/>
          <w:sz w:val="24"/>
          <w:szCs w:val="24"/>
        </w:rPr>
        <w:t>:</w:t>
      </w:r>
    </w:p>
    <w:p w:rsidR="00375D81" w:rsidRPr="00017D82" w:rsidRDefault="00375D81" w:rsidP="00495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спортивно-оздоровительной работы в школе, в том числе во внеурочное время. Вот почему среди наиболее эффективных средств спортивно-оздоровительной работы со школьниками во внеурочное время баскетбол занимает видное место. Этот вид спорта развивает двигательную активность, улучшает сердечно - сосудистую и дыхательную систему, укрепляет иммунную систему организма.</w:t>
      </w:r>
    </w:p>
    <w:p w:rsidR="00375D81" w:rsidRPr="00017D82" w:rsidRDefault="00375D8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017D8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75D81" w:rsidRPr="00017D82" w:rsidRDefault="00375D81" w:rsidP="00970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требует развитие не только предметных результатов, но и метапредметных, и личностных результатов. В данной программе представлен авторский вариант комплексной игровой деятельности, позволяющий реализовать требования ФГОС во внеурочной деятельности.</w:t>
      </w:r>
    </w:p>
    <w:p w:rsidR="00375D81" w:rsidRPr="00017D82" w:rsidRDefault="00375D81" w:rsidP="00970B95">
      <w:pPr>
        <w:spacing w:after="0" w:line="240" w:lineRule="auto"/>
        <w:ind w:right="-140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Своеобразие настоящей программы заключается в том, что она создана на основе курса обучения игре в баскет</w:t>
      </w:r>
      <w:r w:rsidRPr="00017D82">
        <w:rPr>
          <w:rFonts w:ascii="Times New Roman" w:hAnsi="Times New Roman" w:cs="Times New Roman"/>
          <w:sz w:val="24"/>
          <w:szCs w:val="24"/>
        </w:rPr>
        <w:softHyphen/>
        <w:t>бол. Технические приемы, тактические действия и собственно игра в баскетбол таят в себе большие возможности для укрепления  здоровья, фор</w:t>
      </w:r>
      <w:r w:rsidRPr="00017D82">
        <w:rPr>
          <w:rFonts w:ascii="Times New Roman" w:hAnsi="Times New Roman" w:cs="Times New Roman"/>
          <w:sz w:val="24"/>
          <w:szCs w:val="24"/>
        </w:rPr>
        <w:softHyphen/>
        <w:t>мирования жизненно важных двигательных навыков, совершенствования физических качеств.</w:t>
      </w:r>
    </w:p>
    <w:p w:rsidR="00375D81" w:rsidRPr="00017D82" w:rsidRDefault="00375D81" w:rsidP="00970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Исследователи игровой деятельности подчеркивают ее уникальные возможности не толь</w:t>
      </w:r>
      <w:r w:rsidRPr="00017D82">
        <w:rPr>
          <w:rFonts w:ascii="Times New Roman" w:hAnsi="Times New Roman" w:cs="Times New Roman"/>
          <w:sz w:val="24"/>
          <w:szCs w:val="24"/>
        </w:rPr>
        <w:softHyphen/>
        <w:t>ко для физического, но и нравственного воспитания детей, осо</w:t>
      </w:r>
      <w:r w:rsidRPr="00017D82">
        <w:rPr>
          <w:rFonts w:ascii="Times New Roman" w:hAnsi="Times New Roman" w:cs="Times New Roman"/>
          <w:sz w:val="24"/>
          <w:szCs w:val="24"/>
        </w:rPr>
        <w:softHyphen/>
        <w:t>бенно для развития познавательных интересов. Игровая деятельность вырабатывает волю и характер, формирует умения ориентироваться в окружа</w:t>
      </w:r>
      <w:r w:rsidRPr="00017D82">
        <w:rPr>
          <w:rFonts w:ascii="Times New Roman" w:hAnsi="Times New Roman" w:cs="Times New Roman"/>
          <w:sz w:val="24"/>
          <w:szCs w:val="24"/>
        </w:rPr>
        <w:softHyphen/>
        <w:t xml:space="preserve">ющей действительности, воспитания чувства коллективизма. </w:t>
      </w:r>
    </w:p>
    <w:p w:rsidR="00375D81" w:rsidRPr="00017D82" w:rsidRDefault="00375D81" w:rsidP="00970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Игровой процесс обеспечивает развитие образовательного потен</w:t>
      </w:r>
      <w:r w:rsidRPr="00017D82">
        <w:rPr>
          <w:rFonts w:ascii="Times New Roman" w:hAnsi="Times New Roman" w:cs="Times New Roman"/>
          <w:sz w:val="24"/>
          <w:szCs w:val="24"/>
        </w:rPr>
        <w:softHyphen/>
        <w:t xml:space="preserve">циала личности, ее индивидуальности, творческого отношения к деятельности.       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17D82">
        <w:rPr>
          <w:rFonts w:ascii="Times New Roman" w:hAnsi="Times New Roman" w:cs="Times New Roman"/>
          <w:sz w:val="24"/>
          <w:szCs w:val="24"/>
        </w:rPr>
        <w:t xml:space="preserve"> – групповая, индивидуальная.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017D82">
        <w:rPr>
          <w:rFonts w:ascii="Times New Roman" w:hAnsi="Times New Roman" w:cs="Times New Roman"/>
          <w:sz w:val="24"/>
          <w:szCs w:val="24"/>
        </w:rPr>
        <w:t xml:space="preserve"> – игровой, соревновательный.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017D82">
        <w:rPr>
          <w:rFonts w:ascii="Times New Roman" w:hAnsi="Times New Roman" w:cs="Times New Roman"/>
          <w:sz w:val="24"/>
          <w:szCs w:val="24"/>
        </w:rPr>
        <w:t xml:space="preserve"> – тестирование, контрольные испытания.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Pr="00017D82">
        <w:rPr>
          <w:rFonts w:ascii="Times New Roman" w:hAnsi="Times New Roman" w:cs="Times New Roman"/>
          <w:sz w:val="24"/>
          <w:szCs w:val="24"/>
        </w:rPr>
        <w:t xml:space="preserve"> реализации программы внеурочной деятельности: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школьные соревнования среди параллелей своих классов;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участие в муниципальных соревнованиях;</w:t>
      </w:r>
    </w:p>
    <w:p w:rsidR="00705D31" w:rsidRPr="00017D82" w:rsidRDefault="00705D3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участие в окружных и городских соревнованиях.</w:t>
      </w:r>
    </w:p>
    <w:p w:rsidR="00705D31" w:rsidRPr="00017D82" w:rsidRDefault="00705D31" w:rsidP="00970B9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B6C2A" w:rsidRPr="00017D82" w:rsidRDefault="006B6C2A" w:rsidP="00C64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учащихся. Баскетбол: пособие для учителей и методистов /Г.А.Колодиницкий, В.С. Кузнецов, - М.: Просвещение, 2013. -112с.: ил. - (Работаем по новым стандартам).</w:t>
      </w:r>
    </w:p>
    <w:p w:rsidR="006B6C2A" w:rsidRPr="00017D82" w:rsidRDefault="006B6C2A" w:rsidP="00C64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Баскетбол в школе. Пособие для учителя. М., “Просвещение”, 1976. 111 с. авт.:В.А. Голомазов, В.Д. Ковалев, А.Г. Мельников.</w:t>
      </w:r>
    </w:p>
    <w:p w:rsidR="006B6C2A" w:rsidRPr="00017D82" w:rsidRDefault="006B6C2A" w:rsidP="00C64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[Текст]. - М.: Советский спорт. 2005. -112 с.</w:t>
      </w:r>
    </w:p>
    <w:p w:rsidR="006B6C2A" w:rsidRPr="00017D82" w:rsidRDefault="006B6C2A" w:rsidP="00C64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Примерные программы по учебным предметам. П76 Физическая культура. 5-9 классы: проект. - 3-е изд.- М.: Просвещение, 2011. -61 с. - (Стандарты второго поколения).</w:t>
      </w:r>
    </w:p>
    <w:p w:rsidR="00375D81" w:rsidRPr="00017D82" w:rsidRDefault="006B6C2A" w:rsidP="00C64E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82">
        <w:rPr>
          <w:rFonts w:ascii="Times New Roman" w:eastAsia="Times New Roman" w:hAnsi="Times New Roman" w:cs="Times New Roman"/>
          <w:sz w:val="24"/>
          <w:szCs w:val="24"/>
        </w:rPr>
        <w:t>Справочник учителя физической культуры/авт.-сост. П.А. Киселев, С.Б. Кисилева. - Волгоград: Учитель, 2011. – 251 с.</w:t>
      </w:r>
    </w:p>
    <w:p w:rsidR="00375D81" w:rsidRPr="00017D82" w:rsidRDefault="00375D81" w:rsidP="00C64E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017D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D81" w:rsidRPr="00017D82" w:rsidRDefault="00375D81" w:rsidP="00C64E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Обучения игре в баскетбол 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</w:t>
      </w:r>
    </w:p>
    <w:p w:rsidR="00375D81" w:rsidRPr="00017D82" w:rsidRDefault="00375D81" w:rsidP="00C64E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Основной </w:t>
      </w:r>
      <w:r w:rsidRPr="00017D82">
        <w:rPr>
          <w:rFonts w:ascii="Times New Roman" w:hAnsi="Times New Roman" w:cs="Times New Roman"/>
          <w:b/>
          <w:sz w:val="24"/>
          <w:szCs w:val="24"/>
        </w:rPr>
        <w:t>целью</w:t>
      </w:r>
      <w:r w:rsidRPr="00017D82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возможности в повышении ра</w:t>
      </w:r>
      <w:r w:rsidRPr="00017D82">
        <w:rPr>
          <w:rFonts w:ascii="Times New Roman" w:hAnsi="Times New Roman" w:cs="Times New Roman"/>
          <w:sz w:val="24"/>
          <w:szCs w:val="24"/>
        </w:rPr>
        <w:softHyphen/>
        <w:t xml:space="preserve">ботоспособности и улучшении состояния здоровья,  воспитывая личность, способную к самостоятельной, творческой деятельности. </w:t>
      </w:r>
    </w:p>
    <w:p w:rsidR="00375D81" w:rsidRPr="00017D82" w:rsidRDefault="00375D81" w:rsidP="00C64EE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Программный материал  предполагает решение следующих </w:t>
      </w:r>
      <w:r w:rsidRPr="00017D82">
        <w:rPr>
          <w:rFonts w:ascii="Times New Roman" w:hAnsi="Times New Roman" w:cs="Times New Roman"/>
          <w:b/>
          <w:bCs/>
          <w:sz w:val="24"/>
          <w:szCs w:val="24"/>
        </w:rPr>
        <w:t>основных задач</w:t>
      </w:r>
      <w:r w:rsidRPr="00017D8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75D81" w:rsidRPr="00017D82" w:rsidRDefault="00375D8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- укрепление  здоровья и  повышения  работоспособности у школьников,  ознакомление с историей развития баскетбола,  освоение  техники и тактики игры в баскетбол, ознакомление  с основами физиологии и гигиены спортсмена;</w:t>
      </w:r>
    </w:p>
    <w:p w:rsidR="00375D81" w:rsidRPr="00017D82" w:rsidRDefault="00375D81" w:rsidP="0097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- воспитание у школьников высоких нравственных качеств, формирование понятия о том, что забота о своем здоровье является не только личным делом, воспитание потребности в сис</w:t>
      </w:r>
      <w:r w:rsidRPr="00017D82">
        <w:rPr>
          <w:rFonts w:ascii="Times New Roman" w:hAnsi="Times New Roman" w:cs="Times New Roman"/>
          <w:sz w:val="24"/>
          <w:szCs w:val="24"/>
        </w:rPr>
        <w:softHyphen/>
        <w:t>тематических и самостоятельных занятиях физическими упражнениями;</w:t>
      </w:r>
    </w:p>
    <w:p w:rsidR="00375D81" w:rsidRPr="00017D82" w:rsidRDefault="00375D81" w:rsidP="00C64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- развитие основных  физических качеств: быстроты, выносливости,  скоростно-силовых качеств.</w:t>
      </w:r>
    </w:p>
    <w:p w:rsidR="0025267E" w:rsidRPr="00017D82" w:rsidRDefault="0025267E" w:rsidP="00970B9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7D8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5267E" w:rsidRPr="00017D82" w:rsidRDefault="0025267E" w:rsidP="00C64EE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iCs/>
          <w:sz w:val="24"/>
          <w:szCs w:val="24"/>
        </w:rPr>
        <w:t xml:space="preserve">1 .«Теоретическая  подготовка»  </w:t>
      </w:r>
    </w:p>
    <w:p w:rsidR="0025267E" w:rsidRPr="00017D82" w:rsidRDefault="0025267E" w:rsidP="00C64EE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Правила техники безопасности при проведении занятий.</w:t>
      </w:r>
    </w:p>
    <w:p w:rsidR="0025267E" w:rsidRPr="00017D82" w:rsidRDefault="0025267E" w:rsidP="00FF732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История рождения и развития баскетбола. Правила соревнований.</w:t>
      </w:r>
    </w:p>
    <w:p w:rsidR="00FF7323" w:rsidRDefault="00FF7323" w:rsidP="00EA37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«Общая физическая подготовка</w:t>
      </w:r>
    </w:p>
    <w:p w:rsidR="00FF7323" w:rsidRPr="00017D82" w:rsidRDefault="00FF7323" w:rsidP="00FF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Упражнения на развитие физических качеств: (силы, быстроты, выносливости, гибкости,  ловкости).</w:t>
      </w:r>
    </w:p>
    <w:p w:rsidR="00FF7323" w:rsidRPr="00017D82" w:rsidRDefault="00FF7323" w:rsidP="00FF7323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Круговая тренировка.</w:t>
      </w:r>
    </w:p>
    <w:p w:rsidR="00FF7323" w:rsidRPr="00017D82" w:rsidRDefault="00FF7323" w:rsidP="00FF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D8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Подвижные игры.</w:t>
      </w:r>
    </w:p>
    <w:p w:rsidR="00FF7323" w:rsidRPr="00017D82" w:rsidRDefault="00FF7323" w:rsidP="00FF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3. «Техническая</w:t>
      </w:r>
      <w:r w:rsidRPr="00017D8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17D82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подготовка»</w:t>
      </w:r>
    </w:p>
    <w:p w:rsidR="00FF7323" w:rsidRPr="00017D82" w:rsidRDefault="00FF7323" w:rsidP="00FF7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Стойки баскетболиста. </w:t>
      </w:r>
      <w:r w:rsidRPr="00017D8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Остановка прыжком. Оста</w:t>
      </w:r>
      <w:r w:rsidRPr="00017D8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softHyphen/>
        <w:t>новка в два шага. Ловля и передача мяча. Пере</w:t>
      </w:r>
      <w:r w:rsidRPr="00017D8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softHyphen/>
        <w:t>дача мяча одной рукой от плеча. Ведение мяча с изменением направления. Ведение мяча с изменением направления и скорости. Бросок мяча одной рукой с места. Броски мяча в корзину в движении; бросок в корзину одной рукой после ведения; брос</w:t>
      </w:r>
      <w:r w:rsidRPr="00017D8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softHyphen/>
        <w:t>ки мяча в корзину в движении после двух шагов. Сочетание пройден</w:t>
      </w:r>
      <w:r w:rsidRPr="00017D8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softHyphen/>
        <w:t>ных элементов. Бросок по кольцу после ведения и остановки. Штрафной бросок. Учебно-тренировочная  игра по упрощенным правилам</w:t>
      </w:r>
    </w:p>
    <w:p w:rsidR="00FF7323" w:rsidRPr="00017D82" w:rsidRDefault="00FF7323" w:rsidP="00FF732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4. «Тактическая подготовка</w:t>
      </w:r>
      <w:r w:rsidRPr="00017D82">
        <w:rPr>
          <w:rFonts w:ascii="Times New Roman" w:hAnsi="Times New Roman" w:cs="Times New Roman"/>
          <w:sz w:val="24"/>
          <w:szCs w:val="24"/>
        </w:rPr>
        <w:t>»</w:t>
      </w:r>
    </w:p>
    <w:p w:rsidR="00FF7323" w:rsidRPr="00017D82" w:rsidRDefault="00FF7323" w:rsidP="00FF732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Групповые  и командные действия в нападении.</w:t>
      </w:r>
    </w:p>
    <w:p w:rsidR="00FF7323" w:rsidRPr="00017D82" w:rsidRDefault="00FF7323" w:rsidP="00FF732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Групповые  и командные действия в защите.</w:t>
      </w:r>
    </w:p>
    <w:p w:rsidR="00FF7323" w:rsidRPr="00017D82" w:rsidRDefault="00FF7323" w:rsidP="00FF732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 xml:space="preserve">5. Тестирование, контрольные испытания </w:t>
      </w:r>
    </w:p>
    <w:p w:rsidR="00FF7323" w:rsidRPr="00017D82" w:rsidRDefault="00FF7323" w:rsidP="00EA37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F7323" w:rsidRPr="00017D82" w:rsidSect="00EA37A6">
          <w:pgSz w:w="11906" w:h="16838"/>
          <w:pgMar w:top="1134" w:right="850" w:bottom="1134" w:left="1701" w:header="720" w:footer="720" w:gutter="0"/>
          <w:pgNumType w:start="2"/>
          <w:cols w:space="720"/>
          <w:docGrid w:linePitch="360"/>
        </w:sectPr>
      </w:pPr>
    </w:p>
    <w:p w:rsidR="00C64EE7" w:rsidRPr="00017D82" w:rsidRDefault="00C64EE7" w:rsidP="00C64EE7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67E" w:rsidRPr="00017D82" w:rsidRDefault="0025267E" w:rsidP="00C64E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17D82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375D81" w:rsidRPr="00017D82" w:rsidRDefault="00375D81" w:rsidP="00C64E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426"/>
        <w:gridCol w:w="10205"/>
        <w:gridCol w:w="2987"/>
      </w:tblGrid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napToGrid w:val="0"/>
              <w:spacing w:before="0" w:after="0"/>
              <w:jc w:val="both"/>
              <w:rPr>
                <w:sz w:val="24"/>
                <w:szCs w:val="24"/>
              </w:rPr>
            </w:pPr>
          </w:p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sz w:val="24"/>
                <w:szCs w:val="24"/>
              </w:rPr>
              <w:t>Программный материал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17D8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b w:val="0"/>
                <w:sz w:val="24"/>
                <w:szCs w:val="24"/>
              </w:rPr>
              <w:t>Правила техники безопасности при проведении занятий.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История рождения и развития баскетбола.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занятии 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ловкости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rPr>
          <w:trHeight w:val="3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гибкости </w:t>
            </w:r>
          </w:p>
        </w:tc>
        <w:tc>
          <w:tcPr>
            <w:tcW w:w="29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017D82">
              <w:rPr>
                <w:b w:val="0"/>
                <w:sz w:val="24"/>
                <w:szCs w:val="24"/>
              </w:rPr>
              <w:t>Стойки баскетболиста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b w:val="0"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r w:rsidRPr="00017D82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 в нападении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Групповые действия в защите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  <w:r w:rsidRPr="0001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действия в защите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Тестирование, контрольные испытания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3663E0" w:rsidP="00C64E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5D81" w:rsidRPr="00017D82" w:rsidTr="005C3BFF"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81" w:rsidRPr="00017D82" w:rsidRDefault="00375D81" w:rsidP="00C64E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D81" w:rsidRPr="00017D82" w:rsidRDefault="0025267E" w:rsidP="00C64E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17D82" w:rsidRPr="00017D82" w:rsidRDefault="00017D82" w:rsidP="00C64E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5D81" w:rsidRPr="00017D82" w:rsidRDefault="00375D81" w:rsidP="00C64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75D81" w:rsidRPr="00017D82" w:rsidRDefault="00375D81" w:rsidP="00C64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5276" w:type="dxa"/>
        <w:tblLayout w:type="fixed"/>
        <w:tblLook w:val="04A0"/>
      </w:tblPr>
      <w:tblGrid>
        <w:gridCol w:w="839"/>
        <w:gridCol w:w="1821"/>
        <w:gridCol w:w="709"/>
        <w:gridCol w:w="1701"/>
        <w:gridCol w:w="1559"/>
        <w:gridCol w:w="3402"/>
        <w:gridCol w:w="1417"/>
        <w:gridCol w:w="1560"/>
        <w:gridCol w:w="1134"/>
        <w:gridCol w:w="1134"/>
      </w:tblGrid>
      <w:tr w:rsidR="00F91D27" w:rsidRPr="00017D82" w:rsidTr="00EA37A6">
        <w:trPr>
          <w:trHeight w:val="487"/>
        </w:trPr>
        <w:tc>
          <w:tcPr>
            <w:tcW w:w="839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21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Тематика урока</w:t>
            </w:r>
          </w:p>
        </w:tc>
        <w:tc>
          <w:tcPr>
            <w:tcW w:w="709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1559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Основные элементы содержания программы</w:t>
            </w:r>
          </w:p>
        </w:tc>
        <w:tc>
          <w:tcPr>
            <w:tcW w:w="3402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1417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560" w:type="dxa"/>
            <w:vMerge w:val="restart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91D27" w:rsidRPr="00017D82" w:rsidTr="00EA37A6">
        <w:trPr>
          <w:trHeight w:val="1103"/>
        </w:trPr>
        <w:tc>
          <w:tcPr>
            <w:tcW w:w="839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1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 о игре  баскетбол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Техника безопасности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lang w:val="en-US"/>
              </w:rPr>
              <w:t>ОФП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знания;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обучение передвижению в колонне с мячом; выполнение игрового упражнения.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Изучение понятий «шеренга» и «колонна»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3-4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lang w:val="en-US"/>
              </w:rPr>
              <w:t>Технические действия баскетболиста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Урок постановки учебной задачи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 xml:space="preserve">Стойка и передвижение игрока </w:t>
            </w:r>
          </w:p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Разминка в движении; технические действия в игре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F91D27" w:rsidRPr="00017D82" w:rsidRDefault="00F91D27" w:rsidP="00EA37A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рассказать и показать технику выполнения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Стойка игрока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Передвижение различным способом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5-6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lang w:val="en-US"/>
              </w:rPr>
              <w:t>Технические действия баскетболиста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Урок постановки учебной задачи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 xml:space="preserve">Стойка и передвижение игрока </w:t>
            </w:r>
          </w:p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Разминка в движении; технические действия в игре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навыки содействия в достижении цели со сверстниками; слушать и слышать друг друга.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F91D27" w:rsidRPr="00017D82" w:rsidRDefault="00F91D27" w:rsidP="00EA37A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 рассказать и показать технику выполнения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7-8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С</w:t>
            </w:r>
            <w:r w:rsidRPr="00017D82">
              <w:rPr>
                <w:lang w:val="en-US"/>
              </w:rPr>
              <w:t xml:space="preserve">пециальная </w:t>
            </w:r>
            <w:r w:rsidRPr="00017D82">
              <w:rPr>
                <w:lang w:val="en-US"/>
              </w:rPr>
              <w:lastRenderedPageBreak/>
              <w:t>физическая подготовка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rPr>
                <w:bCs/>
              </w:rPr>
              <w:t xml:space="preserve">урок </w:t>
            </w:r>
            <w:r w:rsidRPr="00017D82">
              <w:rPr>
                <w:bCs/>
              </w:rPr>
              <w:lastRenderedPageBreak/>
              <w:t>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017D82">
              <w:rPr>
                <w:sz w:val="24"/>
                <w:szCs w:val="24"/>
              </w:rPr>
              <w:lastRenderedPageBreak/>
              <w:t xml:space="preserve">Ведение </w:t>
            </w:r>
            <w:r w:rsidRPr="00017D82">
              <w:rPr>
                <w:sz w:val="24"/>
                <w:szCs w:val="24"/>
              </w:rPr>
              <w:lastRenderedPageBreak/>
              <w:t>мяча на месте с разной высотой отскока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сохранять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отношение друг к другу; устанавливать рабочие отношения.</w:t>
            </w:r>
          </w:p>
          <w:p w:rsidR="00F91D27" w:rsidRPr="00017D82" w:rsidRDefault="00F91D27" w:rsidP="00EA37A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умение адекватно понимать оценку взрослого и сверстников.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8-10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lang w:val="en-US"/>
              </w:rPr>
              <w:t>Техническая и тактическая подготовка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Стойка и передвижение игрока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приемы игры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тактического мышления, быстроты реакции, ориентировки, высокой сообразительности, творческой предприимчивости и способности предсказывать решения различных баскетбольных задач.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left"/>
            </w:pPr>
            <w:r w:rsidRPr="00017D82">
              <w:t>11-12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lang w:val="en-US"/>
              </w:rPr>
              <w:t>Техническая и тактическая подготовка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Стойка и передвижение игрока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уметь осуществлять действие по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и заданному правилу; поиск и выделение необходимой информации.</w:t>
            </w:r>
          </w:p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Тактическое мышление, быстрота реакции, ориентировки, высокой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сообразительности, творческой предприимчивости и способности предсказывать решения различных баскетбольных задач.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13-14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Техническая и тактическая подготовка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 правой и левой рукой на месте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обеспечивать бесконфликтную совместную работу в группе;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переводить конфликтную ситуацию в логический план и разрешать ее как задачу через анализ ее условий.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содержательная наполненность и конкретность целей;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определенность временного интервала достижения целей;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проявление активности в достижении поставленных целей.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личности к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полноценному решению задач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Пробежка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15-16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 на месте и в движении. Остановка прыжком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осуществлять действие по образцу и заданному правилу; поиск и выделение необходимой информации.</w:t>
            </w:r>
          </w:p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Познавательные: объяснять, для чего нужно построение и перестроение, как оно выполняется, что необходимо для успешного проведения занятий по баскетболу.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приемы игры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тактического мышления, быстроты реакции, ориентировки, высокой сообразительности, творческой предприимчивости и способности предсказывать решения различных баскетбольных задач.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17-18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 с разной высоты отскока. Остановка прыжком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обеспечивать бесконфликтную совместную работу в группе;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переводить конфликтную ситуацию в логический план и разрешать ее как задачу через анализ ее условий.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содержательная наполненность и конкретность целей;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определенность временного интервала достижения целей;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проявление активности в достижении поставленных целей.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способность личности к полноценному решению задач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Пробежка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19-20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Урок открытия нового знания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Ведение мяча с изменением направления движения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Развитие степени уверенности в своей возможности осуществить определенную деятельность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21-22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Индивидуальная работа с мячом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Комбинированный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Различные способы ведения мяча. Стойки и перемещения. Эстафеты с мячом.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навык учебного сотрудничества в ходе индивидуальной работы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видеть указанную ошибку и исправлять ее по наставлению взрослого, контролировать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по результатам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повторить упражнения с мячом в одиночку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Правила эстафеты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23-24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Технические и тактические действия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Подвижные игры с мячом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Различные способы ведения мяча. Подвижные игры с элементом баскетбола.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навык речевых действий – использования адекватных языковых средств для отображения в речевых высказываниях своих чувств, мыслей, побуждений и иных составляющих внутреннего мира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повторить упражнения с мячом как в парах, так и одиночку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Правила игры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Ведение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  <w:rPr>
                <w:lang w:val="en-US"/>
              </w:rPr>
            </w:pPr>
            <w:r w:rsidRPr="00017D82">
              <w:t>25-26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Техническая и тактическая подготовка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Передача мяча одной рукой от плеча. Различные способы ведения </w:t>
            </w:r>
            <w:r w:rsidRPr="00017D82">
              <w:lastRenderedPageBreak/>
              <w:t>мяча.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навык учебного сотрудничества в ходе индивидуальной работы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цели и функций участников, способов взаимодействия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общих способов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видеть указанную ошибку и исправлять ее по наставлению взрослого, контролировать свою деятельность по результатам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Техническая и тактическая подготовка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Передача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27-28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Общефизическая подготовка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Урок  контроля умения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Техника выполнения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Сохранять доброжелательное отношение друг к другу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рабочие отношения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адекватно понимать оценку взрослого и сверстников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рассказать о проведении тестирования упражнений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29-30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мяча одной рукой от плеча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Урок открытия нового знания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Повторение и закрепление ведения, передачи мяча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Сохранять доброжелательное отношение друг к другу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рабочие отношения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адекватно понимать оценку взрослого и сверстников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и ведение мяча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Высота отскока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31-32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Эстафеты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Повторение и закрепление элементов баскетбола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интегрироваться в группу сверстников и строить продуктивное взаимодействие со сверстниками и взрослыми;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обеспечивать бесконфликтную совместную работу в группе;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переводить конфликтную ситуацию в логический план и разрешать ее как задачу через анализ ее условий.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содержательная наполненность и конкретность целей;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определенность временного интервала достижения целей;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- проявление активности в достижении поставленных целей.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способность личности к полноценному решению задач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Пробежка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Бросок в прыжке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33-34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Штрафной бросок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Урок открытия нового знания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Освоение приемов игры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Сохранять доброжелательное отношение друг к другу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рабочие отношения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понимать оценку взрослого и сверстников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и ведение мяча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35-36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 в кольцо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Закрепления навыков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Штрафной бросок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37-38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Броски в кольцо в движении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Закрепления навыков бросков мяча в кольцо в движении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броски в движении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в движении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39-40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ОФП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Учет знаний по техническим приемам в баскетболе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 Формировать способность брать на себя инициативу в организации совместного действия (деловое лидерство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Сохранять доброжелательное отношение друг к другу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рабочие </w:t>
            </w:r>
            <w:r w:rsidRPr="00017D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отношения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Познавательные:  Уметь повторить упражнения с мячом как в парах, так и одиночку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Ведение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Передача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Броски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41-42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Взаимодействие  игроков в нападении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Урок открытия нового знания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Закрепления навыков нападения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 Техники защиты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Нападение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</w:pPr>
            <w:r w:rsidRPr="00017D82">
              <w:t>43-44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Взаимодействие игроков в защите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Урок открытия нового знания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 xml:space="preserve">Закрепление навыков защиты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умение адекватно понимать оценку взрослого и сверстников.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45-46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Взаимодействие игроков в защите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Урок открытия нового знания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 xml:space="preserve">Закрепление навыков защиты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формировать умение адекватно понимать оценку взрослого и сверстников.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</w:pPr>
            <w:r w:rsidRPr="00017D82">
              <w:lastRenderedPageBreak/>
              <w:t>47-48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Взаимодействие игроков в нападении и защите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Закрепление навыков защиты и нападения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Знать правила игры баскетбол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49-50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Мини-баскетбол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Закрепления навыков нападения и защиты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 Техники защиты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Помеха попаданию мяча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Перехват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мяча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51-52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Мини-баскетбол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 xml:space="preserve">Закрепление технических и тактических приемов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 Техники защиты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Помеха попаданию мяча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Перехват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мяча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</w:pPr>
            <w:r w:rsidRPr="00017D82">
              <w:t>53-54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Учебная игра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Освоение приемов игры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умение адекватно понимать оценку взрослого и сверстников.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Познавательные: знать правила игры баскетбол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Броски мяча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Нападение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Защита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55-56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Тестирование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Урок контроля и оценки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Тестирование  подтягивание метание челночный бег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Коммуникативные: сохранять доброжелательное отношение друг к другу; устанавливать рабочие отношения.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формировать умение адекватно понимать оценку взрослого и сверстников.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57-58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Мини-баскетбол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Закрепления навыков нападения и защиты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 Техники защиты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Помеха попаданию мяча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Перехват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в прыжке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59-60</w:t>
            </w:r>
          </w:p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Взаимодействие игроков в нападении и защите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7"/>
              <w:spacing w:before="0" w:after="0"/>
              <w:jc w:val="both"/>
            </w:pPr>
            <w:r w:rsidRPr="00017D82">
              <w:t>Закрепление навыков защиты и нападения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Знать правила игры баскетбол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F91D27" w:rsidRPr="00017D82" w:rsidRDefault="00F91D27" w:rsidP="00EA37A6">
            <w:pPr>
              <w:shd w:val="clear" w:color="auto" w:fill="FFFFFF"/>
              <w:snapToGrid w:val="0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61-62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Мини-баскетбол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Закрепления навыков нападения и защиты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брать на себя инициативу в организации совместного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 Техники защиты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Помеха попаданию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Перехват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 мяча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lastRenderedPageBreak/>
              <w:t>63-64</w:t>
            </w:r>
          </w:p>
        </w:tc>
        <w:tc>
          <w:tcPr>
            <w:tcW w:w="182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Итоговое занятие </w:t>
            </w:r>
          </w:p>
        </w:tc>
        <w:tc>
          <w:tcPr>
            <w:tcW w:w="70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2</w:t>
            </w:r>
          </w:p>
        </w:tc>
        <w:tc>
          <w:tcPr>
            <w:tcW w:w="1701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rPr>
                <w:bCs/>
              </w:rPr>
              <w:t>Урок отработки умений и навыков</w:t>
            </w:r>
          </w:p>
        </w:tc>
        <w:tc>
          <w:tcPr>
            <w:tcW w:w="1559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Закрепления навыков нападения и защиты </w:t>
            </w:r>
          </w:p>
        </w:tc>
        <w:tc>
          <w:tcPr>
            <w:tcW w:w="3402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брать на себя инициативу в организации совместного действия (деловое лидерство)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свою деятельность по результату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Уметь выполнять разминку и упражнения Техники защиты</w:t>
            </w:r>
          </w:p>
        </w:tc>
        <w:tc>
          <w:tcPr>
            <w:tcW w:w="1417" w:type="dxa"/>
          </w:tcPr>
          <w:p w:rsidR="00F91D27" w:rsidRPr="00017D82" w:rsidRDefault="00F91D27" w:rsidP="00EA37A6">
            <w:pPr>
              <w:pStyle w:val="a8"/>
              <w:spacing w:line="240" w:lineRule="auto"/>
            </w:pPr>
          </w:p>
        </w:tc>
        <w:tc>
          <w:tcPr>
            <w:tcW w:w="1560" w:type="dxa"/>
          </w:tcPr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 </w:t>
            </w:r>
          </w:p>
          <w:p w:rsidR="00F91D27" w:rsidRPr="00017D82" w:rsidRDefault="00F91D27" w:rsidP="00EA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Помеха попаданию мяча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 xml:space="preserve">Перехват </w:t>
            </w:r>
          </w:p>
          <w:p w:rsidR="00F91D27" w:rsidRPr="00017D82" w:rsidRDefault="00F91D27" w:rsidP="00EA37A6">
            <w:pPr>
              <w:pStyle w:val="a8"/>
              <w:spacing w:line="240" w:lineRule="auto"/>
            </w:pPr>
            <w:r w:rsidRPr="00017D82">
              <w:t>Бросок мяча</w:t>
            </w:r>
          </w:p>
        </w:tc>
        <w:tc>
          <w:tcPr>
            <w:tcW w:w="1134" w:type="dxa"/>
          </w:tcPr>
          <w:p w:rsidR="00F91D27" w:rsidRPr="00017D82" w:rsidRDefault="00F91D27" w:rsidP="00EA37A6"/>
        </w:tc>
        <w:tc>
          <w:tcPr>
            <w:tcW w:w="1134" w:type="dxa"/>
          </w:tcPr>
          <w:p w:rsidR="00F91D27" w:rsidRPr="00017D82" w:rsidRDefault="00F91D27" w:rsidP="00EA37A6"/>
        </w:tc>
      </w:tr>
      <w:tr w:rsidR="00F91D27" w:rsidRPr="00017D82" w:rsidTr="00EA37A6">
        <w:tc>
          <w:tcPr>
            <w:tcW w:w="839" w:type="dxa"/>
          </w:tcPr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65-66</w:t>
            </w:r>
          </w:p>
          <w:p w:rsidR="00F91D27" w:rsidRPr="00017D82" w:rsidRDefault="00F91D27" w:rsidP="00EA37A6">
            <w:pPr>
              <w:pStyle w:val="a8"/>
              <w:spacing w:line="240" w:lineRule="auto"/>
              <w:ind w:left="0"/>
              <w:jc w:val="center"/>
            </w:pPr>
            <w:r w:rsidRPr="00017D82">
              <w:t>67-68</w:t>
            </w:r>
          </w:p>
        </w:tc>
        <w:tc>
          <w:tcPr>
            <w:tcW w:w="14437" w:type="dxa"/>
            <w:gridSpan w:val="9"/>
          </w:tcPr>
          <w:p w:rsidR="00F91D27" w:rsidRPr="00017D82" w:rsidRDefault="00F91D27" w:rsidP="00EA37A6">
            <w:r w:rsidRPr="00017D8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Тестирование, контрольные испытания</w:t>
            </w:r>
            <w:r w:rsidRPr="00017D82">
              <w:rPr>
                <w:b/>
              </w:rPr>
              <w:t xml:space="preserve"> - 4 часа</w:t>
            </w:r>
          </w:p>
        </w:tc>
      </w:tr>
    </w:tbl>
    <w:p w:rsidR="00375D81" w:rsidRPr="00017D82" w:rsidRDefault="00375D81" w:rsidP="00C64E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D81" w:rsidRPr="00017D82" w:rsidRDefault="00375D81" w:rsidP="00C64EE7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A6" w:rsidRPr="00017D82" w:rsidRDefault="00EA37A6" w:rsidP="00FF7323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F7323" w:rsidRDefault="00FF7323" w:rsidP="00FF7323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FF7323" w:rsidSect="00EA37A6">
          <w:pgSz w:w="16838" w:h="11906" w:orient="landscape"/>
          <w:pgMar w:top="851" w:right="1134" w:bottom="1701" w:left="1134" w:header="720" w:footer="720" w:gutter="0"/>
          <w:pgNumType w:start="2"/>
          <w:cols w:space="720"/>
          <w:docGrid w:linePitch="360"/>
        </w:sectPr>
      </w:pPr>
    </w:p>
    <w:p w:rsidR="00FF7323" w:rsidRPr="00017D82" w:rsidRDefault="00FF7323" w:rsidP="00FF732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7D82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Планируемые </w:t>
      </w:r>
      <w:r w:rsidRPr="00017D82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017D8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</w:t>
      </w:r>
    </w:p>
    <w:p w:rsidR="00FF7323" w:rsidRPr="00017D82" w:rsidRDefault="00FF7323" w:rsidP="00FF732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F7323" w:rsidRPr="00017D82" w:rsidRDefault="00FF7323" w:rsidP="00FF7323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17D8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r w:rsidRPr="00017D82">
        <w:rPr>
          <w:rFonts w:ascii="Times New Roman" w:hAnsi="Times New Roman" w:cs="Times New Roman"/>
          <w:sz w:val="24"/>
          <w:szCs w:val="24"/>
        </w:rPr>
        <w:t xml:space="preserve">освоения обучающимися программы дополнительного образования оцениваются по трём базовым уровням и представлены соответственно </w:t>
      </w:r>
      <w:r w:rsidRPr="00017D82">
        <w:rPr>
          <w:rFonts w:ascii="Times New Roman" w:hAnsi="Times New Roman" w:cs="Times New Roman"/>
          <w:bCs/>
          <w:sz w:val="24"/>
          <w:szCs w:val="24"/>
        </w:rPr>
        <w:t>личностными, метапредметными  и предметными результатами</w:t>
      </w:r>
      <w:r w:rsidRPr="00017D82">
        <w:rPr>
          <w:rFonts w:ascii="Times New Roman" w:hAnsi="Times New Roman" w:cs="Times New Roman"/>
          <w:sz w:val="24"/>
          <w:szCs w:val="24"/>
        </w:rPr>
        <w:t>:</w:t>
      </w:r>
    </w:p>
    <w:p w:rsidR="00FF7323" w:rsidRPr="00017D82" w:rsidRDefault="00FF7323" w:rsidP="00FF7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результаты:</w:t>
      </w:r>
    </w:p>
    <w:p w:rsidR="00FF7323" w:rsidRPr="00017D82" w:rsidRDefault="00FF7323" w:rsidP="00FF732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FF7323" w:rsidRPr="00017D82" w:rsidRDefault="00FF7323" w:rsidP="00FF7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воспитание морально-этических и волевых качеств;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дисциплинированность, трудолюбие, упорство в достижении поставленных целей;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умение управлять своими эмоциями в различных ситуациях;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умение оказывать помощь своим сверстникам.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</w:t>
      </w:r>
      <w:r w:rsidRPr="00017D82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  <w:r w:rsidRPr="00017D82">
        <w:rPr>
          <w:rFonts w:ascii="Times New Roman" w:hAnsi="Times New Roman" w:cs="Times New Roman"/>
          <w:b/>
          <w:sz w:val="24"/>
          <w:szCs w:val="24"/>
        </w:rPr>
        <w:t>: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определять наиболее эффективные способы достижения результата;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умение находить ошибки при выполнении заданий и уметь их исправлять;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уметь организовать самостоятельные занятия баскетболом, а также, с группой товарищей;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организовывать и проводить соревнования по баскетболу в классе, во дворе, в оздоровительном лагере;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умение рационально распределять своё время в режиме дня, выполнять утреннюю зарядку;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17D82">
        <w:rPr>
          <w:rFonts w:ascii="Times New Roman" w:hAnsi="Times New Roman" w:cs="Times New Roman"/>
          <w:sz w:val="24"/>
          <w:szCs w:val="24"/>
        </w:rPr>
        <w:t>– умение вести наблюдение за показателями своего физического развития.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b/>
          <w:iCs/>
          <w:sz w:val="24"/>
          <w:szCs w:val="24"/>
        </w:rPr>
        <w:t>Предметные результаты</w:t>
      </w:r>
      <w:r w:rsidRPr="00017D82">
        <w:rPr>
          <w:rFonts w:ascii="Times New Roman" w:hAnsi="Times New Roman" w:cs="Times New Roman"/>
          <w:b/>
          <w:sz w:val="24"/>
          <w:szCs w:val="24"/>
        </w:rPr>
        <w:t>: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знать об особенностях зарождения, истории баскетбола;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знать о физических качествах и правилах их тестирования;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выполнять упражнения по физической подготовке в соответствии с возрастом;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владеть тактико-техническими приемами баскетбола;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знать основы личной гигиены, причины травматизма при занятиях баскетболом и правила его    предупреждения;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владеть основами судейства игры в баскетбол.</w:t>
      </w:r>
    </w:p>
    <w:p w:rsidR="00FF7323" w:rsidRPr="00017D82" w:rsidRDefault="00FF7323" w:rsidP="00FF7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323" w:rsidRPr="00017D82" w:rsidRDefault="00FF7323" w:rsidP="00FF73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В ходе реализации программы по спортивно-оздоровительному направлению «Баскетбол» обучающиеся должны усвоить и применять на практике:</w:t>
      </w:r>
    </w:p>
    <w:p w:rsidR="00FF7323" w:rsidRPr="00017D82" w:rsidRDefault="00FF7323" w:rsidP="00FF73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</w:t>
      </w:r>
      <w:r w:rsidRPr="0001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D82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проведении занятий. 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Историю рождения и развития баскетбола.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– Основы спортивной тренировки – методы обучения. 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 Морально – волевая, психологическая и тактическая подготовка спортсмена. Правила соревнований. Судейство соревнований.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</w:t>
      </w:r>
      <w:r w:rsidRPr="00017D82">
        <w:rPr>
          <w:rFonts w:ascii="Times New Roman" w:hAnsi="Times New Roman" w:cs="Times New Roman"/>
          <w:b/>
          <w:sz w:val="24"/>
          <w:szCs w:val="24"/>
        </w:rPr>
        <w:t xml:space="preserve"> Технические умения: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Ведение мяча правой и левой рукой.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Ведение с разной высотой отскока и с изменением направления.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Передачи мяча.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Ловли мяча.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Броски мяча.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Штрафной бросок.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Специальные упражнения и комбинации.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Эстафеты.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– </w:t>
      </w:r>
      <w:r w:rsidRPr="00017D82">
        <w:rPr>
          <w:rFonts w:ascii="Times New Roman" w:hAnsi="Times New Roman" w:cs="Times New Roman"/>
          <w:b/>
          <w:sz w:val="24"/>
          <w:szCs w:val="24"/>
        </w:rPr>
        <w:t>Тактические знания: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Индивидуальная тактика.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Тактика игры в защите.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lastRenderedPageBreak/>
        <w:t xml:space="preserve">            Тактика игры в нападении.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Правила игры.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Баскетбольная терминология.           </w:t>
      </w:r>
    </w:p>
    <w:p w:rsidR="00FF7323" w:rsidRPr="00017D82" w:rsidRDefault="00FF7323" w:rsidP="00FF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–</w:t>
      </w:r>
      <w:r w:rsidRPr="00017D82">
        <w:rPr>
          <w:rFonts w:ascii="Times New Roman" w:hAnsi="Times New Roman" w:cs="Times New Roman"/>
          <w:b/>
          <w:sz w:val="24"/>
          <w:szCs w:val="24"/>
        </w:rPr>
        <w:t xml:space="preserve"> Физическая подготовка:</w:t>
      </w:r>
    </w:p>
    <w:p w:rsidR="00FF7323" w:rsidRPr="00017D82" w:rsidRDefault="00FF7323" w:rsidP="00FF7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            Упражнения для развития силы, быстроты, выносливости, гибкости.  </w:t>
      </w:r>
    </w:p>
    <w:p w:rsidR="00FF7323" w:rsidRPr="00017D82" w:rsidRDefault="00FF7323" w:rsidP="00FF7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 xml:space="preserve">– </w:t>
      </w:r>
      <w:r w:rsidRPr="00017D82">
        <w:rPr>
          <w:rFonts w:ascii="Times New Roman" w:hAnsi="Times New Roman" w:cs="Times New Roman"/>
          <w:b/>
          <w:sz w:val="24"/>
          <w:szCs w:val="24"/>
        </w:rPr>
        <w:t>Морально – волевая подготовка:</w:t>
      </w:r>
      <w:r w:rsidRPr="00017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7323" w:rsidRPr="00017D82" w:rsidRDefault="00FF7323" w:rsidP="00FF7323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82">
        <w:rPr>
          <w:rFonts w:ascii="Times New Roman" w:hAnsi="Times New Roman" w:cs="Times New Roman"/>
          <w:sz w:val="24"/>
          <w:szCs w:val="24"/>
        </w:rPr>
        <w:t>В результате реализации программы  внеурочной деятельности</w:t>
      </w:r>
      <w:r w:rsidRPr="0001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D82">
        <w:rPr>
          <w:rFonts w:ascii="Times New Roman" w:hAnsi="Times New Roman" w:cs="Times New Roman"/>
          <w:sz w:val="24"/>
          <w:szCs w:val="24"/>
        </w:rPr>
        <w:t xml:space="preserve">по  спортивно-оздоровительному направлению «Баскетбол»  </w:t>
      </w:r>
      <w:r w:rsidRPr="00017D82"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развиваются </w:t>
      </w:r>
      <w:r w:rsidRPr="00017D82">
        <w:rPr>
          <w:rFonts w:ascii="Times New Roman" w:hAnsi="Times New Roman" w:cs="Times New Roman"/>
          <w:sz w:val="24"/>
          <w:szCs w:val="24"/>
        </w:rPr>
        <w:t>такие качества как: товарищество, доброта, честность, трудолюбие, дисциплинированность, соблюдение порядка,   стремление быть сильным и ловким, привычки подчинять свои действия интересам коллектива, развивается чувство ответственности, коллективизма, скорость принятия решений.</w:t>
      </w:r>
    </w:p>
    <w:p w:rsidR="00FF7323" w:rsidRPr="00017D82" w:rsidRDefault="00FF7323" w:rsidP="00FF7323">
      <w:pPr>
        <w:pStyle w:val="a7"/>
        <w:spacing w:before="0" w:after="0"/>
        <w:jc w:val="both"/>
      </w:pPr>
      <w:r w:rsidRPr="00017D82">
        <w:t> </w:t>
      </w:r>
      <w:r w:rsidRPr="00017D82">
        <w:tab/>
        <w:t xml:space="preserve">По окончании курса обучающиеся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по баскетболу, сформировать первичные навыки судейства. </w:t>
      </w:r>
    </w:p>
    <w:p w:rsidR="00FF7323" w:rsidRPr="00017D82" w:rsidRDefault="00FF7323" w:rsidP="00FF7323">
      <w:pPr>
        <w:pStyle w:val="a7"/>
        <w:spacing w:before="0" w:after="0"/>
        <w:jc w:val="both"/>
      </w:pPr>
    </w:p>
    <w:p w:rsidR="00FF7323" w:rsidRPr="00017D82" w:rsidRDefault="00FF7323" w:rsidP="00FF7323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82">
        <w:rPr>
          <w:rFonts w:ascii="Times New Roman" w:hAnsi="Times New Roman" w:cs="Times New Roman"/>
          <w:b/>
          <w:sz w:val="28"/>
          <w:szCs w:val="28"/>
        </w:rPr>
        <w:t>Показатели двигательной подготовленности по окончании первого года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1217"/>
        <w:gridCol w:w="1246"/>
        <w:gridCol w:w="1230"/>
        <w:gridCol w:w="1217"/>
        <w:gridCol w:w="1246"/>
        <w:gridCol w:w="1230"/>
      </w:tblGrid>
      <w:tr w:rsidR="00FF7323" w:rsidRPr="00017D82" w:rsidTr="003D056D">
        <w:trPr>
          <w:trHeight w:val="273"/>
        </w:trPr>
        <w:tc>
          <w:tcPr>
            <w:tcW w:w="2360" w:type="dxa"/>
            <w:vMerge w:val="restart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упражнения </w:t>
            </w:r>
          </w:p>
        </w:tc>
        <w:tc>
          <w:tcPr>
            <w:tcW w:w="3693" w:type="dxa"/>
            <w:gridSpan w:val="3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93" w:type="dxa"/>
            <w:gridSpan w:val="3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F7323" w:rsidRPr="00017D82" w:rsidTr="003D056D">
        <w:trPr>
          <w:trHeight w:val="273"/>
        </w:trPr>
        <w:tc>
          <w:tcPr>
            <w:tcW w:w="2360" w:type="dxa"/>
            <w:vMerge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693" w:type="dxa"/>
            <w:gridSpan w:val="3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F7323" w:rsidRPr="00017D82" w:rsidTr="003D056D">
        <w:tc>
          <w:tcPr>
            <w:tcW w:w="2360" w:type="dxa"/>
            <w:vMerge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Челночный бег 3 х 10м   /сек/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 /см/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из виса и виса лежа   /раз/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 лёжа на спине /30 сек/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/1мин/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Кросс 1000м (23 кр. в зале)         /мин/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FF7323" w:rsidRPr="00017D82" w:rsidTr="003D056D">
        <w:tc>
          <w:tcPr>
            <w:tcW w:w="2360" w:type="dxa"/>
          </w:tcPr>
          <w:p w:rsidR="00FF7323" w:rsidRPr="00017D82" w:rsidRDefault="00FF7323" w:rsidP="003D0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 xml:space="preserve">Бросок н/мяча 1кг       </w:t>
            </w: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/см/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7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6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30" w:type="dxa"/>
          </w:tcPr>
          <w:p w:rsidR="00FF7323" w:rsidRPr="00017D82" w:rsidRDefault="00FF7323" w:rsidP="003D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FF7323" w:rsidRPr="00017D82" w:rsidRDefault="00FF7323" w:rsidP="00FF73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F7323" w:rsidRDefault="00FF7323" w:rsidP="00FF7323">
      <w:pPr>
        <w:pStyle w:val="a7"/>
        <w:spacing w:before="0" w:after="0"/>
        <w:jc w:val="both"/>
      </w:pPr>
    </w:p>
    <w:p w:rsidR="00FF7323" w:rsidRDefault="00FF7323" w:rsidP="00FF7323">
      <w:pPr>
        <w:pStyle w:val="a7"/>
        <w:spacing w:before="0" w:after="0"/>
        <w:jc w:val="both"/>
      </w:pPr>
    </w:p>
    <w:p w:rsidR="00FF7323" w:rsidRDefault="00FF7323" w:rsidP="00FF7323">
      <w:pPr>
        <w:pStyle w:val="a7"/>
        <w:spacing w:before="0" w:after="0"/>
        <w:jc w:val="both"/>
      </w:pPr>
    </w:p>
    <w:p w:rsidR="00FF7323" w:rsidRPr="00017D82" w:rsidRDefault="00FF7323" w:rsidP="00FF7323">
      <w:pPr>
        <w:pStyle w:val="a7"/>
        <w:spacing w:before="0" w:after="0"/>
        <w:jc w:val="both"/>
      </w:pPr>
    </w:p>
    <w:p w:rsidR="00FF7323" w:rsidRPr="00017D82" w:rsidRDefault="00FF7323" w:rsidP="00FF7323">
      <w:pPr>
        <w:pStyle w:val="a7"/>
        <w:spacing w:before="0" w:after="0"/>
        <w:jc w:val="both"/>
      </w:pPr>
    </w:p>
    <w:p w:rsidR="00FF7323" w:rsidRPr="00017D82" w:rsidRDefault="00FF7323" w:rsidP="00FF7323">
      <w:pPr>
        <w:pStyle w:val="a7"/>
        <w:spacing w:before="0" w:after="0"/>
        <w:jc w:val="both"/>
      </w:pPr>
    </w:p>
    <w:tbl>
      <w:tblPr>
        <w:tblW w:w="0" w:type="auto"/>
        <w:tblLook w:val="00A0"/>
      </w:tblPr>
      <w:tblGrid>
        <w:gridCol w:w="4644"/>
        <w:gridCol w:w="4893"/>
      </w:tblGrid>
      <w:tr w:rsidR="00FF7323" w:rsidRPr="00017D82" w:rsidTr="003D056D">
        <w:tc>
          <w:tcPr>
            <w:tcW w:w="4644" w:type="dxa"/>
          </w:tcPr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Резвых Т.П. /_________________/</w:t>
            </w:r>
          </w:p>
          <w:p w:rsidR="00FF7323" w:rsidRPr="00017D82" w:rsidRDefault="00AB3D4C" w:rsidP="00AB3D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 29</w:t>
            </w:r>
            <w:r w:rsidR="00FF7323"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» августа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F7323"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педагогического совета</w:t>
            </w:r>
          </w:p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FF7323" w:rsidRPr="00017D82" w:rsidRDefault="00AB3D4C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« 29 » августа 2017</w:t>
            </w:r>
            <w:r w:rsidR="00FF7323" w:rsidRPr="00017D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1</w:t>
            </w:r>
          </w:p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7323" w:rsidRPr="00017D82" w:rsidTr="003D056D">
        <w:tc>
          <w:tcPr>
            <w:tcW w:w="4644" w:type="dxa"/>
          </w:tcPr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3" w:type="dxa"/>
          </w:tcPr>
          <w:p w:rsidR="00FF7323" w:rsidRPr="00017D82" w:rsidRDefault="00FF7323" w:rsidP="003D05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7323" w:rsidRDefault="00FF7323" w:rsidP="00FF7323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FF7323" w:rsidSect="00FF7323">
          <w:pgSz w:w="11906" w:h="16838"/>
          <w:pgMar w:top="1134" w:right="1701" w:bottom="1134" w:left="851" w:header="720" w:footer="720" w:gutter="0"/>
          <w:pgNumType w:start="2"/>
          <w:cols w:space="720"/>
          <w:docGrid w:linePitch="360"/>
        </w:sectPr>
      </w:pPr>
    </w:p>
    <w:p w:rsidR="00EA37A6" w:rsidRPr="00017D82" w:rsidRDefault="00EA37A6" w:rsidP="00FF7323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  <w:sectPr w:rsidR="00EA37A6" w:rsidRPr="00017D82" w:rsidSect="00FF7323">
          <w:pgSz w:w="11906" w:h="16838"/>
          <w:pgMar w:top="1134" w:right="1701" w:bottom="1134" w:left="851" w:header="720" w:footer="720" w:gutter="0"/>
          <w:pgNumType w:start="2"/>
          <w:cols w:space="720"/>
          <w:docGrid w:linePitch="360"/>
        </w:sectPr>
      </w:pPr>
    </w:p>
    <w:p w:rsidR="00375D81" w:rsidRPr="00017D82" w:rsidRDefault="00375D81" w:rsidP="00FF7323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5D81" w:rsidRPr="00017D82" w:rsidSect="00FF7323">
      <w:pgSz w:w="11906" w:h="16838"/>
      <w:pgMar w:top="1134" w:right="1701" w:bottom="1134" w:left="85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1A" w:rsidRDefault="00CD1D1A" w:rsidP="00375D81">
      <w:pPr>
        <w:spacing w:after="0" w:line="240" w:lineRule="auto"/>
      </w:pPr>
      <w:r>
        <w:separator/>
      </w:r>
    </w:p>
  </w:endnote>
  <w:endnote w:type="continuationSeparator" w:id="1">
    <w:p w:rsidR="00CD1D1A" w:rsidRDefault="00CD1D1A" w:rsidP="0037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1A" w:rsidRDefault="00CD1D1A" w:rsidP="00375D81">
      <w:pPr>
        <w:spacing w:after="0" w:line="240" w:lineRule="auto"/>
      </w:pPr>
      <w:r>
        <w:separator/>
      </w:r>
    </w:p>
  </w:footnote>
  <w:footnote w:type="continuationSeparator" w:id="1">
    <w:p w:rsidR="00CD1D1A" w:rsidRDefault="00CD1D1A" w:rsidP="0037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1E3CEE"/>
    <w:multiLevelType w:val="multilevel"/>
    <w:tmpl w:val="6938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D81"/>
    <w:rsid w:val="00017D82"/>
    <w:rsid w:val="000C1334"/>
    <w:rsid w:val="00212DF0"/>
    <w:rsid w:val="0025267E"/>
    <w:rsid w:val="002643B6"/>
    <w:rsid w:val="002B0E3D"/>
    <w:rsid w:val="002C16B7"/>
    <w:rsid w:val="00303644"/>
    <w:rsid w:val="00347BFA"/>
    <w:rsid w:val="003663E0"/>
    <w:rsid w:val="00375D81"/>
    <w:rsid w:val="003D056D"/>
    <w:rsid w:val="00486C76"/>
    <w:rsid w:val="00495509"/>
    <w:rsid w:val="005C3BFF"/>
    <w:rsid w:val="005E2AC9"/>
    <w:rsid w:val="00686979"/>
    <w:rsid w:val="00695016"/>
    <w:rsid w:val="006A37A3"/>
    <w:rsid w:val="006B02CF"/>
    <w:rsid w:val="006B6C2A"/>
    <w:rsid w:val="006F1CDB"/>
    <w:rsid w:val="00705D31"/>
    <w:rsid w:val="0085142E"/>
    <w:rsid w:val="00877768"/>
    <w:rsid w:val="00882E62"/>
    <w:rsid w:val="008C04AD"/>
    <w:rsid w:val="00931282"/>
    <w:rsid w:val="00970B95"/>
    <w:rsid w:val="00992A49"/>
    <w:rsid w:val="00A061A8"/>
    <w:rsid w:val="00A9309E"/>
    <w:rsid w:val="00AB3D4C"/>
    <w:rsid w:val="00B44CB5"/>
    <w:rsid w:val="00BC63C2"/>
    <w:rsid w:val="00BD1FA7"/>
    <w:rsid w:val="00C64EE7"/>
    <w:rsid w:val="00C7386E"/>
    <w:rsid w:val="00CD1D1A"/>
    <w:rsid w:val="00D14151"/>
    <w:rsid w:val="00D429C9"/>
    <w:rsid w:val="00E04610"/>
    <w:rsid w:val="00E41F9B"/>
    <w:rsid w:val="00EA37A6"/>
    <w:rsid w:val="00EF0C0F"/>
    <w:rsid w:val="00F35685"/>
    <w:rsid w:val="00F603C9"/>
    <w:rsid w:val="00F91D27"/>
    <w:rsid w:val="00F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9"/>
  </w:style>
  <w:style w:type="paragraph" w:styleId="2">
    <w:name w:val="heading 2"/>
    <w:basedOn w:val="a"/>
    <w:next w:val="a0"/>
    <w:link w:val="20"/>
    <w:qFormat/>
    <w:rsid w:val="00375D81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75D8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4">
    <w:name w:val="Emphasis"/>
    <w:qFormat/>
    <w:rsid w:val="00375D81"/>
    <w:rPr>
      <w:i/>
      <w:iCs/>
    </w:rPr>
  </w:style>
  <w:style w:type="character" w:styleId="a5">
    <w:name w:val="Subtle Emphasis"/>
    <w:qFormat/>
    <w:rsid w:val="00375D81"/>
    <w:rPr>
      <w:i/>
      <w:iCs/>
      <w:color w:val="808080"/>
    </w:rPr>
  </w:style>
  <w:style w:type="paragraph" w:customStyle="1" w:styleId="1">
    <w:name w:val="Абзац списка1"/>
    <w:basedOn w:val="a"/>
    <w:rsid w:val="00375D8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375D8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rsid w:val="00375D8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375D81"/>
    <w:pPr>
      <w:suppressAutoHyphens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375D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375D8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375D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75D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375D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unhideWhenUsed/>
    <w:rsid w:val="00375D81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375D81"/>
  </w:style>
  <w:style w:type="table" w:styleId="af">
    <w:name w:val="Table Grid"/>
    <w:basedOn w:val="a2"/>
    <w:uiPriority w:val="59"/>
    <w:rsid w:val="00F91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7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2E5F-15FE-46E3-BA9F-068FD5EB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2016-11-01T16:42:00Z</cp:lastPrinted>
  <dcterms:created xsi:type="dcterms:W3CDTF">2016-10-30T12:00:00Z</dcterms:created>
  <dcterms:modified xsi:type="dcterms:W3CDTF">2017-10-02T03:12:00Z</dcterms:modified>
</cp:coreProperties>
</file>