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0" w:rsidRPr="00A44AF7" w:rsidRDefault="002E3C50" w:rsidP="002E3C50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Муниципальное бюджетное общеобразовательное учреждение</w:t>
      </w:r>
    </w:p>
    <w:p w:rsidR="002E3C50" w:rsidRPr="00A44AF7" w:rsidRDefault="002E3C50" w:rsidP="002E3C50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«</w:t>
      </w:r>
      <w:proofErr w:type="spellStart"/>
      <w:r w:rsidRPr="00A44AF7">
        <w:rPr>
          <w:sz w:val="32"/>
          <w:szCs w:val="32"/>
        </w:rPr>
        <w:t>Степановская</w:t>
      </w:r>
      <w:proofErr w:type="spellEnd"/>
      <w:r w:rsidRPr="00A44AF7">
        <w:rPr>
          <w:sz w:val="32"/>
          <w:szCs w:val="32"/>
        </w:rPr>
        <w:t xml:space="preserve"> средняя общеобразовательная школа»</w:t>
      </w:r>
    </w:p>
    <w:p w:rsidR="002E3C50" w:rsidRDefault="002E3C50" w:rsidP="002E3C50">
      <w:pPr>
        <w:ind w:right="-28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2E3C50" w:rsidRDefault="002E3C50" w:rsidP="002E3C50">
      <w:pPr>
        <w:ind w:right="-284"/>
        <w:jc w:val="right"/>
        <w:rPr>
          <w:sz w:val="32"/>
          <w:szCs w:val="32"/>
        </w:rPr>
      </w:pPr>
    </w:p>
    <w:p w:rsidR="002E3C50" w:rsidRDefault="0092323D" w:rsidP="002E3C50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25400</wp:posOffset>
            </wp:positionV>
            <wp:extent cx="3677285" cy="30734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C50" w:rsidRDefault="002E3C50" w:rsidP="002E3C50">
      <w:pPr>
        <w:ind w:right="-284"/>
        <w:jc w:val="right"/>
        <w:rPr>
          <w:sz w:val="32"/>
          <w:szCs w:val="32"/>
        </w:rPr>
      </w:pPr>
    </w:p>
    <w:p w:rsidR="002E3C50" w:rsidRPr="00311850" w:rsidRDefault="002E3C50" w:rsidP="002E3C50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СОГЛАСОВАНО                                                      Заместитель директора по УР</w:t>
      </w:r>
    </w:p>
    <w:p w:rsidR="002E3C50" w:rsidRPr="00311850" w:rsidRDefault="002E3C50" w:rsidP="002E3C50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Резвых Т.П./________/</w:t>
      </w:r>
    </w:p>
    <w:p w:rsidR="002E3C50" w:rsidRPr="00311850" w:rsidRDefault="002E3C50" w:rsidP="002E3C50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«__</w:t>
      </w:r>
      <w:r>
        <w:rPr>
          <w:sz w:val="32"/>
          <w:szCs w:val="32"/>
        </w:rPr>
        <w:t>29__» августа 2017</w:t>
      </w:r>
      <w:r w:rsidRPr="00311850">
        <w:rPr>
          <w:sz w:val="32"/>
          <w:szCs w:val="32"/>
        </w:rPr>
        <w:t xml:space="preserve"> года</w:t>
      </w:r>
    </w:p>
    <w:p w:rsidR="002E3C50" w:rsidRPr="00311850" w:rsidRDefault="002E3C50" w:rsidP="002E3C50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2E3C50" w:rsidRPr="00B730C3" w:rsidRDefault="002E3C50" w:rsidP="002E3C50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2E3C50" w:rsidRPr="00B730C3" w:rsidRDefault="002E3C50" w:rsidP="002E3C50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2E3C50" w:rsidRPr="00311850" w:rsidRDefault="002E3C50" w:rsidP="002E3C50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«</w:t>
      </w:r>
      <w:proofErr w:type="spellStart"/>
      <w:r w:rsidRPr="00311850">
        <w:rPr>
          <w:sz w:val="32"/>
          <w:szCs w:val="32"/>
        </w:rPr>
        <w:t>Степановская</w:t>
      </w:r>
      <w:proofErr w:type="spellEnd"/>
      <w:r w:rsidRPr="00311850">
        <w:rPr>
          <w:sz w:val="32"/>
          <w:szCs w:val="32"/>
        </w:rPr>
        <w:t xml:space="preserve"> средняя</w:t>
      </w:r>
    </w:p>
    <w:p w:rsidR="002E3C50" w:rsidRPr="00311850" w:rsidRDefault="002E3C50" w:rsidP="002E3C50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общеобразовательная школа»</w:t>
      </w:r>
    </w:p>
    <w:p w:rsidR="002E3C50" w:rsidRPr="00311850" w:rsidRDefault="002E3C50" w:rsidP="002E3C50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____________</w:t>
      </w:r>
      <w:r w:rsidRPr="00311850">
        <w:rPr>
          <w:sz w:val="32"/>
          <w:szCs w:val="32"/>
        </w:rPr>
        <w:tab/>
        <w:t>А.А.Андреев</w:t>
      </w:r>
    </w:p>
    <w:p w:rsidR="002E3C50" w:rsidRPr="00A44AF7" w:rsidRDefault="002E3C50" w:rsidP="002E3C50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311850">
        <w:rPr>
          <w:sz w:val="32"/>
          <w:szCs w:val="32"/>
        </w:rPr>
        <w:t xml:space="preserve">Приказ </w:t>
      </w:r>
      <w:r>
        <w:rPr>
          <w:sz w:val="32"/>
          <w:szCs w:val="32"/>
        </w:rPr>
        <w:t>от 29.08 2017</w:t>
      </w:r>
      <w:r w:rsidRPr="00A44AF7">
        <w:rPr>
          <w:sz w:val="32"/>
          <w:szCs w:val="32"/>
        </w:rPr>
        <w:t xml:space="preserve"> г.  № 1</w:t>
      </w:r>
    </w:p>
    <w:p w:rsidR="002E3C50" w:rsidRPr="00A44AF7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rPr>
          <w:sz w:val="28"/>
          <w:szCs w:val="28"/>
        </w:rPr>
      </w:pPr>
    </w:p>
    <w:p w:rsidR="002E3C50" w:rsidRDefault="002E3C50" w:rsidP="002E3C50">
      <w:pPr>
        <w:rPr>
          <w:sz w:val="28"/>
          <w:szCs w:val="28"/>
        </w:rPr>
      </w:pPr>
    </w:p>
    <w:p w:rsidR="002E3C50" w:rsidRPr="00653E96" w:rsidRDefault="002E3C50" w:rsidP="002E3C50">
      <w:pPr>
        <w:rPr>
          <w:sz w:val="28"/>
          <w:szCs w:val="28"/>
        </w:rPr>
      </w:pPr>
    </w:p>
    <w:p w:rsidR="002E3C50" w:rsidRPr="00653E96" w:rsidRDefault="002E3C50" w:rsidP="002E3C50">
      <w:pPr>
        <w:rPr>
          <w:b/>
          <w:sz w:val="28"/>
          <w:szCs w:val="28"/>
        </w:rPr>
      </w:pPr>
    </w:p>
    <w:p w:rsidR="002E3C50" w:rsidRPr="00653E96" w:rsidRDefault="002E3C50" w:rsidP="002E3C50">
      <w:pPr>
        <w:jc w:val="center"/>
        <w:rPr>
          <w:b/>
          <w:sz w:val="28"/>
          <w:szCs w:val="28"/>
        </w:rPr>
      </w:pPr>
      <w:r w:rsidRPr="00653E96">
        <w:rPr>
          <w:b/>
          <w:sz w:val="28"/>
          <w:szCs w:val="28"/>
        </w:rPr>
        <w:t xml:space="preserve">РАБОЧАЯ ПРОГРАММА </w:t>
      </w:r>
    </w:p>
    <w:p w:rsidR="002E3C50" w:rsidRPr="00653E96" w:rsidRDefault="002E3C50" w:rsidP="002E3C50">
      <w:pPr>
        <w:jc w:val="center"/>
        <w:rPr>
          <w:b/>
          <w:sz w:val="28"/>
          <w:szCs w:val="28"/>
        </w:rPr>
      </w:pPr>
    </w:p>
    <w:p w:rsidR="002E3C50" w:rsidRPr="00653E96" w:rsidRDefault="002E3C50" w:rsidP="002E3C50">
      <w:pPr>
        <w:jc w:val="center"/>
        <w:rPr>
          <w:b/>
          <w:sz w:val="28"/>
          <w:szCs w:val="28"/>
        </w:rPr>
      </w:pPr>
    </w:p>
    <w:p w:rsidR="002E3C50" w:rsidRDefault="002E3C50" w:rsidP="002E3C50">
      <w:pPr>
        <w:jc w:val="center"/>
        <w:rPr>
          <w:b/>
          <w:sz w:val="32"/>
          <w:szCs w:val="32"/>
        </w:rPr>
      </w:pPr>
      <w:r w:rsidRPr="00A44AF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геометрии</w:t>
      </w:r>
    </w:p>
    <w:p w:rsidR="002E3C50" w:rsidRPr="00A44AF7" w:rsidRDefault="002E3C50" w:rsidP="002E3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A44AF7">
        <w:rPr>
          <w:b/>
          <w:sz w:val="32"/>
          <w:szCs w:val="32"/>
        </w:rPr>
        <w:t xml:space="preserve"> класс</w:t>
      </w:r>
    </w:p>
    <w:p w:rsidR="002E3C50" w:rsidRPr="00A44AF7" w:rsidRDefault="002E3C50" w:rsidP="002E3C50">
      <w:pPr>
        <w:jc w:val="center"/>
        <w:rPr>
          <w:sz w:val="32"/>
          <w:szCs w:val="32"/>
        </w:rPr>
      </w:pPr>
    </w:p>
    <w:p w:rsidR="002E3C50" w:rsidRPr="00A44AF7" w:rsidRDefault="002E3C50" w:rsidP="002E3C5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Колпашниковой</w:t>
      </w:r>
      <w:proofErr w:type="spellEnd"/>
      <w:r>
        <w:rPr>
          <w:sz w:val="32"/>
          <w:szCs w:val="32"/>
        </w:rPr>
        <w:t xml:space="preserve"> Людмилы Александровны</w:t>
      </w: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Pr="00653E96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Pr="00FA20B4" w:rsidRDefault="002E3C50" w:rsidP="002E3C50">
      <w:pPr>
        <w:jc w:val="center"/>
        <w:rPr>
          <w:sz w:val="32"/>
          <w:szCs w:val="32"/>
        </w:rPr>
      </w:pPr>
      <w:r>
        <w:rPr>
          <w:sz w:val="32"/>
          <w:szCs w:val="32"/>
        </w:rPr>
        <w:t>2017- 2018год</w:t>
      </w:r>
    </w:p>
    <w:p w:rsidR="002E3C50" w:rsidRDefault="002E3C50" w:rsidP="002E3C50">
      <w:pPr>
        <w:jc w:val="center"/>
        <w:rPr>
          <w:sz w:val="28"/>
          <w:szCs w:val="28"/>
        </w:rPr>
      </w:pPr>
    </w:p>
    <w:p w:rsidR="002E3C50" w:rsidRDefault="002E3C50" w:rsidP="002E3C50">
      <w:pPr>
        <w:jc w:val="center"/>
        <w:rPr>
          <w:sz w:val="28"/>
          <w:szCs w:val="28"/>
        </w:rPr>
      </w:pPr>
    </w:p>
    <w:p w:rsidR="006F132B" w:rsidRDefault="006F132B" w:rsidP="002E3C50">
      <w:pPr>
        <w:jc w:val="center"/>
        <w:rPr>
          <w:sz w:val="28"/>
          <w:szCs w:val="28"/>
        </w:rPr>
      </w:pPr>
    </w:p>
    <w:p w:rsidR="006F132B" w:rsidRDefault="006F132B" w:rsidP="002E3C50">
      <w:pPr>
        <w:jc w:val="center"/>
        <w:rPr>
          <w:sz w:val="28"/>
          <w:szCs w:val="28"/>
        </w:rPr>
      </w:pPr>
    </w:p>
    <w:p w:rsidR="008144EA" w:rsidRDefault="008144EA"/>
    <w:p w:rsidR="007B3B13" w:rsidRDefault="007B3B13"/>
    <w:p w:rsidR="007B3B13" w:rsidRPr="006F132B" w:rsidRDefault="007B3B13" w:rsidP="006F132B">
      <w:pPr>
        <w:rPr>
          <w:b/>
          <w:sz w:val="28"/>
          <w:szCs w:val="28"/>
        </w:rPr>
      </w:pPr>
      <w:r w:rsidRPr="00854196">
        <w:rPr>
          <w:b/>
          <w:sz w:val="28"/>
          <w:szCs w:val="28"/>
        </w:rPr>
        <w:lastRenderedPageBreak/>
        <w:t>Пояснительная записка</w:t>
      </w:r>
    </w:p>
    <w:p w:rsidR="007B3B13" w:rsidRPr="006E1507" w:rsidRDefault="007B3B13" w:rsidP="007B3B13">
      <w:pPr>
        <w:widowControl w:val="0"/>
        <w:ind w:firstLine="72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7B3B13" w:rsidRDefault="007B3B13" w:rsidP="007B3B13">
      <w:pPr>
        <w:ind w:firstLine="360"/>
        <w:jc w:val="both"/>
        <w:rPr>
          <w:color w:val="000000"/>
          <w:sz w:val="28"/>
          <w:szCs w:val="28"/>
        </w:rPr>
      </w:pPr>
      <w:r w:rsidRPr="006E1507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7B3B13" w:rsidRDefault="007B3B13" w:rsidP="007B3B1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1.Закон «Об образовании» в Российской Федерации от 29.12.2012 г. № 273-ФЗ;</w:t>
      </w:r>
    </w:p>
    <w:p w:rsidR="007B3B13" w:rsidRDefault="007B3B13" w:rsidP="007B3B1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Федеральный компонент Государственного образовательного стандарта общего образования (приказ Минобразования России от 05.03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7B3B13" w:rsidRDefault="007B3B13" w:rsidP="007B3B1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07.06.2005 г. №03- 1263);</w:t>
      </w:r>
    </w:p>
    <w:p w:rsidR="007B3B13" w:rsidRDefault="007B3B13" w:rsidP="007B3B1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 </w:t>
      </w:r>
      <w:proofErr w:type="gramStart"/>
      <w:r>
        <w:rPr>
          <w:rStyle w:val="c4"/>
          <w:color w:val="000000"/>
          <w:sz w:val="28"/>
          <w:szCs w:val="28"/>
        </w:rPr>
        <w:t xml:space="preserve">Примерная и авторская программы основного  общего образования по математике    (Т.А. </w:t>
      </w:r>
      <w:proofErr w:type="spellStart"/>
      <w:r>
        <w:rPr>
          <w:rStyle w:val="c4"/>
          <w:color w:val="000000"/>
          <w:sz w:val="28"/>
          <w:szCs w:val="28"/>
        </w:rPr>
        <w:t>Бурмистрова</w:t>
      </w:r>
      <w:proofErr w:type="spellEnd"/>
      <w:r>
        <w:rPr>
          <w:rStyle w:val="c4"/>
          <w:color w:val="000000"/>
          <w:sz w:val="28"/>
          <w:szCs w:val="28"/>
        </w:rPr>
        <w:t>, Геометрия.10-11 классы.</w:t>
      </w:r>
      <w:proofErr w:type="gramEnd"/>
      <w:r>
        <w:rPr>
          <w:rStyle w:val="c4"/>
          <w:color w:val="000000"/>
          <w:sz w:val="28"/>
          <w:szCs w:val="28"/>
        </w:rPr>
        <w:t xml:space="preserve"> Программы общеобразовательных    учреждений. </w:t>
      </w:r>
      <w:proofErr w:type="gramStart"/>
      <w:r>
        <w:rPr>
          <w:rStyle w:val="c4"/>
          <w:color w:val="000000"/>
          <w:sz w:val="28"/>
          <w:szCs w:val="28"/>
        </w:rPr>
        <w:t>М., «Просвещение», 2011.)</w:t>
      </w:r>
      <w:proofErr w:type="gramEnd"/>
    </w:p>
    <w:p w:rsidR="007B3B13" w:rsidRPr="006E1507" w:rsidRDefault="007B3B13" w:rsidP="007B3B13">
      <w:pPr>
        <w:widowControl w:val="0"/>
        <w:jc w:val="both"/>
        <w:rPr>
          <w:sz w:val="28"/>
          <w:szCs w:val="28"/>
        </w:rPr>
      </w:pPr>
    </w:p>
    <w:p w:rsidR="007B3B13" w:rsidRPr="006E1507" w:rsidRDefault="007B3B13" w:rsidP="007B3B13">
      <w:pPr>
        <w:pStyle w:val="a3"/>
        <w:spacing w:line="276" w:lineRule="auto"/>
        <w:ind w:left="0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Цель и задачи курса</w:t>
      </w:r>
    </w:p>
    <w:p w:rsidR="007B3B13" w:rsidRPr="006E1507" w:rsidRDefault="007B3B13" w:rsidP="007B3B13">
      <w:pPr>
        <w:widowControl w:val="0"/>
        <w:suppressAutoHyphens/>
        <w:spacing w:before="120"/>
        <w:ind w:left="567"/>
        <w:jc w:val="both"/>
        <w:rPr>
          <w:color w:val="000000"/>
          <w:sz w:val="28"/>
          <w:szCs w:val="28"/>
        </w:rPr>
      </w:pPr>
      <w:r w:rsidRPr="006E1507">
        <w:rPr>
          <w:b/>
          <w:i/>
          <w:color w:val="000000"/>
          <w:sz w:val="28"/>
          <w:szCs w:val="28"/>
        </w:rPr>
        <w:t>Цель:</w:t>
      </w:r>
      <w:r w:rsidRPr="006E1507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6E1507">
        <w:rPr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7B3B13" w:rsidRPr="006E1507" w:rsidRDefault="007B3B13" w:rsidP="007B3B13">
      <w:pPr>
        <w:jc w:val="both"/>
        <w:rPr>
          <w:b/>
          <w:bCs/>
          <w:color w:val="000000"/>
          <w:sz w:val="28"/>
          <w:szCs w:val="28"/>
        </w:rPr>
      </w:pPr>
      <w:r w:rsidRPr="006E1507">
        <w:rPr>
          <w:b/>
          <w:i/>
          <w:color w:val="000000"/>
          <w:sz w:val="28"/>
          <w:szCs w:val="28"/>
        </w:rPr>
        <w:t xml:space="preserve">       Задачи:</w:t>
      </w:r>
      <w:r w:rsidRPr="006E1507">
        <w:rPr>
          <w:b/>
          <w:bCs/>
          <w:color w:val="000000"/>
          <w:sz w:val="28"/>
          <w:szCs w:val="28"/>
        </w:rPr>
        <w:t xml:space="preserve"> </w:t>
      </w:r>
    </w:p>
    <w:p w:rsidR="007B3B13" w:rsidRPr="006E1507" w:rsidRDefault="007B3B13" w:rsidP="007B3B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bCs/>
          <w:color w:val="000000"/>
          <w:sz w:val="28"/>
          <w:szCs w:val="28"/>
        </w:rPr>
        <w:t xml:space="preserve">Формирование </w:t>
      </w:r>
      <w:r w:rsidRPr="006E1507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6E1507">
        <w:rPr>
          <w:sz w:val="28"/>
          <w:szCs w:val="28"/>
        </w:rPr>
        <w:t xml:space="preserve"> </w:t>
      </w:r>
      <w:r w:rsidRPr="006E1507">
        <w:rPr>
          <w:color w:val="000000"/>
          <w:sz w:val="28"/>
          <w:szCs w:val="28"/>
        </w:rPr>
        <w:t xml:space="preserve"> опыта решения разнообразных классов задач из различных разделов математики, требующих поиска путей решения.</w:t>
      </w:r>
    </w:p>
    <w:p w:rsidR="007B3B13" w:rsidRPr="006E1507" w:rsidRDefault="007B3B13" w:rsidP="007B3B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bCs/>
          <w:color w:val="000000"/>
          <w:sz w:val="28"/>
          <w:szCs w:val="28"/>
        </w:rPr>
        <w:t>Развитие</w:t>
      </w:r>
      <w:r w:rsidRPr="006E1507">
        <w:rPr>
          <w:color w:val="000000"/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7B3B13" w:rsidRPr="006E1507" w:rsidRDefault="007B3B13" w:rsidP="007B3B1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E1507">
        <w:rPr>
          <w:b/>
          <w:color w:val="000000"/>
          <w:sz w:val="28"/>
          <w:szCs w:val="28"/>
        </w:rPr>
        <w:t>Воспитание</w:t>
      </w:r>
      <w:r w:rsidRPr="006E1507">
        <w:rPr>
          <w:color w:val="000000"/>
          <w:sz w:val="28"/>
          <w:szCs w:val="28"/>
        </w:rPr>
        <w:t>   культуры личности, понимание значимости математики для научно-технического прогресса.</w:t>
      </w:r>
    </w:p>
    <w:p w:rsidR="007B3B13" w:rsidRPr="006E1507" w:rsidRDefault="007B3B13" w:rsidP="007B3B13">
      <w:pPr>
        <w:jc w:val="both"/>
        <w:rPr>
          <w:b/>
          <w:color w:val="000000"/>
          <w:sz w:val="28"/>
          <w:szCs w:val="28"/>
        </w:rPr>
      </w:pPr>
    </w:p>
    <w:p w:rsidR="007B3B13" w:rsidRPr="006E1507" w:rsidRDefault="007B3B13" w:rsidP="007B3B13">
      <w:pPr>
        <w:jc w:val="both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ТРЕБОВАНИЯ К УРОВНЮ ПОДГОТОВКИ УЧАЩИХСЯ</w:t>
      </w:r>
    </w:p>
    <w:p w:rsidR="007B3B13" w:rsidRPr="006E1507" w:rsidRDefault="007B3B13" w:rsidP="007B3B13">
      <w:pPr>
        <w:jc w:val="both"/>
        <w:rPr>
          <w:b/>
          <w:sz w:val="28"/>
          <w:szCs w:val="28"/>
        </w:rPr>
      </w:pPr>
    </w:p>
    <w:p w:rsidR="007B3B13" w:rsidRPr="006E1507" w:rsidRDefault="007B3B13" w:rsidP="007B3B13">
      <w:pPr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6E150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7B3B13" w:rsidRPr="006E1507" w:rsidRDefault="007B3B13" w:rsidP="007B3B13">
      <w:pPr>
        <w:spacing w:before="240"/>
        <w:ind w:firstLine="567"/>
        <w:jc w:val="both"/>
        <w:rPr>
          <w:b/>
          <w:sz w:val="28"/>
          <w:szCs w:val="28"/>
        </w:rPr>
      </w:pPr>
      <w:r w:rsidRPr="006E1507">
        <w:rPr>
          <w:b/>
          <w:sz w:val="28"/>
          <w:szCs w:val="28"/>
        </w:rPr>
        <w:t>знать/понимать</w:t>
      </w:r>
    </w:p>
    <w:p w:rsidR="007B3B13" w:rsidRPr="006E1507" w:rsidRDefault="007B3B13" w:rsidP="007B3B13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B3B13" w:rsidRPr="006E1507" w:rsidRDefault="007B3B13" w:rsidP="007B3B13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B3B13" w:rsidRPr="006E1507" w:rsidRDefault="007B3B13" w:rsidP="007B3B13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B3B13" w:rsidRPr="006E1507" w:rsidRDefault="007B3B13" w:rsidP="007B3B13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>уметь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6E150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6E1507">
        <w:rPr>
          <w:iCs/>
          <w:sz w:val="28"/>
          <w:szCs w:val="28"/>
        </w:rPr>
        <w:t>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6E1507">
        <w:rPr>
          <w:iCs/>
          <w:sz w:val="28"/>
          <w:szCs w:val="28"/>
        </w:rPr>
        <w:t xml:space="preserve">; 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7B3B13" w:rsidRPr="006E1507" w:rsidRDefault="007B3B13" w:rsidP="007B3B13">
      <w:pPr>
        <w:spacing w:before="240"/>
        <w:ind w:left="567"/>
        <w:jc w:val="both"/>
        <w:rPr>
          <w:bCs/>
          <w:sz w:val="28"/>
          <w:szCs w:val="28"/>
        </w:rPr>
      </w:pPr>
      <w:r w:rsidRPr="006E150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1507">
        <w:rPr>
          <w:b/>
          <w:bCs/>
          <w:sz w:val="28"/>
          <w:szCs w:val="28"/>
        </w:rPr>
        <w:t>для</w:t>
      </w:r>
      <w:proofErr w:type="gramEnd"/>
      <w:r w:rsidRPr="006E1507">
        <w:rPr>
          <w:bCs/>
          <w:sz w:val="28"/>
          <w:szCs w:val="28"/>
        </w:rPr>
        <w:t>: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B3B13" w:rsidRPr="006E1507" w:rsidRDefault="007B3B13" w:rsidP="007B3B13">
      <w:pPr>
        <w:numPr>
          <w:ilvl w:val="0"/>
          <w:numId w:val="2"/>
        </w:numPr>
        <w:spacing w:before="60"/>
        <w:jc w:val="both"/>
        <w:rPr>
          <w:iCs/>
          <w:sz w:val="28"/>
          <w:szCs w:val="28"/>
        </w:rPr>
      </w:pPr>
      <w:r w:rsidRPr="006E1507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B3B13" w:rsidRPr="00F65428" w:rsidRDefault="007B3B13" w:rsidP="007B3B13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F65428">
        <w:rPr>
          <w:b/>
          <w:bCs/>
          <w:color w:val="000000"/>
          <w:spacing w:val="-10"/>
          <w:sz w:val="28"/>
          <w:szCs w:val="28"/>
        </w:rPr>
        <w:t>Контроль и оценка результатов обучения математике.</w:t>
      </w:r>
    </w:p>
    <w:p w:rsidR="007B3B13" w:rsidRPr="00F65428" w:rsidRDefault="007B3B13" w:rsidP="007B3B13">
      <w:pPr>
        <w:pStyle w:val="a3"/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F65428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F65428">
        <w:rPr>
          <w:i/>
          <w:iCs/>
          <w:color w:val="000000"/>
          <w:spacing w:val="-10"/>
          <w:sz w:val="28"/>
          <w:szCs w:val="28"/>
        </w:rPr>
        <w:t>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</w:t>
      </w:r>
      <w:proofErr w:type="gramStart"/>
      <w:r w:rsidRPr="00F65428">
        <w:rPr>
          <w:color w:val="000000"/>
          <w:sz w:val="28"/>
          <w:szCs w:val="28"/>
        </w:rPr>
        <w:t xml:space="preserve">«5» ставится, если обучающийся полно раскрыл содержание </w:t>
      </w:r>
      <w:r w:rsidRPr="00F65428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Pr="00F65428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Pr="00F65428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Pr="00F65428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Pr="00F65428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Pr="00F65428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Pr="00F65428">
        <w:rPr>
          <w:color w:val="000000"/>
          <w:spacing w:val="-9"/>
          <w:sz w:val="28"/>
          <w:szCs w:val="28"/>
        </w:rPr>
        <w:t>практического задания;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продемонстрировал усвоение ранее изученных сопутствующих вопросов, </w:t>
      </w:r>
      <w:proofErr w:type="spellStart"/>
      <w:r w:rsidRPr="00F65428">
        <w:rPr>
          <w:color w:val="000000"/>
          <w:spacing w:val="-9"/>
          <w:sz w:val="28"/>
          <w:szCs w:val="28"/>
        </w:rPr>
        <w:t>сформированность</w:t>
      </w:r>
      <w:proofErr w:type="spellEnd"/>
      <w:r w:rsidRPr="00F65428">
        <w:rPr>
          <w:color w:val="000000"/>
          <w:spacing w:val="-9"/>
          <w:sz w:val="28"/>
          <w:szCs w:val="28"/>
        </w:rPr>
        <w:t xml:space="preserve"> и устойчивость используемых </w:t>
      </w:r>
      <w:r w:rsidRPr="00F65428">
        <w:rPr>
          <w:color w:val="000000"/>
          <w:spacing w:val="-4"/>
          <w:sz w:val="28"/>
          <w:szCs w:val="28"/>
        </w:rPr>
        <w:t xml:space="preserve">при ответе умений и навыков; отвечал самостоятельно, без наводящих </w:t>
      </w:r>
      <w:r w:rsidRPr="00F65428">
        <w:rPr>
          <w:color w:val="000000"/>
          <w:spacing w:val="-3"/>
          <w:sz w:val="28"/>
          <w:szCs w:val="28"/>
        </w:rPr>
        <w:t xml:space="preserve">вопросов учителя. Возможны одна-две неточности при освещении </w:t>
      </w:r>
      <w:r w:rsidRPr="00F65428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Pr="00F65428">
        <w:rPr>
          <w:color w:val="000000"/>
          <w:spacing w:val="-10"/>
          <w:sz w:val="28"/>
          <w:szCs w:val="28"/>
        </w:rPr>
        <w:t>после замечания учителя.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F65428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Pr="00F65428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Pr="00F65428">
        <w:rPr>
          <w:color w:val="000000"/>
          <w:spacing w:val="-9"/>
          <w:sz w:val="28"/>
          <w:szCs w:val="28"/>
        </w:rPr>
        <w:lastRenderedPageBreak/>
        <w:t xml:space="preserve">освещении основного содержания ответа, исправленные после замечания </w:t>
      </w:r>
      <w:r w:rsidRPr="00F65428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Pr="00F65428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Pr="00F65428">
        <w:rPr>
          <w:color w:val="000000"/>
          <w:spacing w:val="-10"/>
          <w:sz w:val="28"/>
          <w:szCs w:val="28"/>
        </w:rPr>
        <w:t>замечания учителя.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</w:t>
      </w:r>
      <w:proofErr w:type="gramStart"/>
      <w:r w:rsidRPr="00F65428">
        <w:rPr>
          <w:color w:val="000000"/>
          <w:sz w:val="28"/>
          <w:szCs w:val="28"/>
        </w:rPr>
        <w:t xml:space="preserve">«3» ставится, если обучающийся неполно или непоследовательно </w:t>
      </w:r>
      <w:r w:rsidRPr="00F65428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Pr="00F65428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Pr="00F65428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Pr="00F65428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Pr="00F65428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Pr="00F65428">
        <w:rPr>
          <w:color w:val="000000"/>
          <w:spacing w:val="-9"/>
          <w:sz w:val="28"/>
          <w:szCs w:val="28"/>
        </w:rPr>
        <w:t>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если </w:t>
      </w:r>
      <w:proofErr w:type="gramStart"/>
      <w:r w:rsidRPr="00F65428">
        <w:rPr>
          <w:color w:val="000000"/>
          <w:spacing w:val="-9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9"/>
          <w:sz w:val="28"/>
          <w:szCs w:val="28"/>
        </w:rPr>
        <w:t xml:space="preserve"> не справился с </w:t>
      </w:r>
      <w:r w:rsidRPr="00F65428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Pr="00F65428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Pr="00F65428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Pr="00F65428">
        <w:rPr>
          <w:color w:val="000000"/>
          <w:spacing w:val="-10"/>
          <w:sz w:val="28"/>
          <w:szCs w:val="28"/>
        </w:rPr>
        <w:t xml:space="preserve">недостаточную </w:t>
      </w:r>
      <w:proofErr w:type="spellStart"/>
      <w:r w:rsidRPr="00F65428">
        <w:rPr>
          <w:color w:val="000000"/>
          <w:spacing w:val="-10"/>
          <w:sz w:val="28"/>
          <w:szCs w:val="28"/>
        </w:rPr>
        <w:t>сформированность</w:t>
      </w:r>
      <w:proofErr w:type="spellEnd"/>
      <w:r w:rsidRPr="00F65428">
        <w:rPr>
          <w:color w:val="000000"/>
          <w:spacing w:val="-10"/>
          <w:sz w:val="28"/>
          <w:szCs w:val="28"/>
        </w:rPr>
        <w:t xml:space="preserve"> основных умений и навыков.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«2» ставится, если </w:t>
      </w:r>
      <w:proofErr w:type="gramStart"/>
      <w:r w:rsidRPr="00F65428">
        <w:rPr>
          <w:color w:val="000000"/>
          <w:sz w:val="28"/>
          <w:szCs w:val="28"/>
        </w:rPr>
        <w:t>обучающийся</w:t>
      </w:r>
      <w:proofErr w:type="gramEnd"/>
      <w:r w:rsidRPr="00F65428">
        <w:rPr>
          <w:color w:val="000000"/>
          <w:sz w:val="28"/>
          <w:szCs w:val="28"/>
        </w:rPr>
        <w:t xml:space="preserve"> не раскрыл основное содержание </w:t>
      </w:r>
      <w:r w:rsidRPr="00F65428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Pr="00F65428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Pr="00F65428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Pr="00F65428">
        <w:rPr>
          <w:color w:val="000000"/>
          <w:spacing w:val="-8"/>
          <w:sz w:val="28"/>
          <w:szCs w:val="28"/>
        </w:rPr>
        <w:t xml:space="preserve">использовании математической терминологии, в рисунках, чертежах или </w:t>
      </w:r>
      <w:r w:rsidRPr="00F65428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Pr="00F65428">
        <w:rPr>
          <w:color w:val="000000"/>
          <w:spacing w:val="-5"/>
          <w:sz w:val="28"/>
          <w:szCs w:val="28"/>
        </w:rPr>
        <w:t xml:space="preserve">непонимание изучаемого учебного материала или не смог ответить ни на </w:t>
      </w:r>
      <w:r w:rsidRPr="00F65428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7B3B13" w:rsidRPr="00F65428" w:rsidRDefault="007B3B13" w:rsidP="007B3B13">
      <w:pPr>
        <w:shd w:val="clear" w:color="auto" w:fill="FFFFFF"/>
        <w:tabs>
          <w:tab w:val="left" w:pos="0"/>
        </w:tabs>
        <w:spacing w:line="276" w:lineRule="auto"/>
        <w:ind w:right="14"/>
        <w:rPr>
          <w:b/>
          <w:sz w:val="28"/>
          <w:szCs w:val="28"/>
        </w:rPr>
      </w:pPr>
      <w:r w:rsidRPr="00F65428">
        <w:rPr>
          <w:b/>
          <w:iCs/>
          <w:color w:val="000000"/>
          <w:spacing w:val="-10"/>
          <w:sz w:val="28"/>
          <w:szCs w:val="28"/>
        </w:rPr>
        <w:t>Оценка письменных контрольных работ по математике.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«5» ставится, если работа выполнена полностью; в </w:t>
      </w:r>
      <w:proofErr w:type="gramStart"/>
      <w:r w:rsidRPr="00F65428">
        <w:rPr>
          <w:color w:val="000000"/>
          <w:sz w:val="28"/>
          <w:szCs w:val="28"/>
        </w:rPr>
        <w:t xml:space="preserve">логических </w:t>
      </w:r>
      <w:r w:rsidRPr="00F65428">
        <w:rPr>
          <w:color w:val="000000"/>
          <w:spacing w:val="-10"/>
          <w:sz w:val="28"/>
          <w:szCs w:val="28"/>
        </w:rPr>
        <w:t>рассуждениях</w:t>
      </w:r>
      <w:proofErr w:type="gramEnd"/>
      <w:r w:rsidRPr="00F65428">
        <w:rPr>
          <w:color w:val="000000"/>
          <w:spacing w:val="-10"/>
          <w:sz w:val="28"/>
          <w:szCs w:val="28"/>
        </w:rPr>
        <w:t xml:space="preserve"> и обосновании решения нет пробелов и ошибок; в решении нет </w:t>
      </w:r>
      <w:r w:rsidRPr="00F65428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Pr="00F65428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Pr="00F65428">
        <w:rPr>
          <w:color w:val="000000"/>
          <w:sz w:val="28"/>
          <w:szCs w:val="28"/>
        </w:rPr>
        <w:t xml:space="preserve">      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F65428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«3» ставится, если допущено более одной ошибки или более 2-3 </w:t>
      </w:r>
      <w:r w:rsidRPr="00F65428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</w:t>
      </w:r>
      <w:proofErr w:type="gramStart"/>
      <w:r w:rsidRPr="00F65428">
        <w:rPr>
          <w:color w:val="000000"/>
          <w:spacing w:val="-8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8"/>
          <w:sz w:val="28"/>
          <w:szCs w:val="28"/>
        </w:rPr>
        <w:t xml:space="preserve"> обладает </w:t>
      </w:r>
      <w:r w:rsidRPr="00F65428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7B3B13" w:rsidRPr="00F65428" w:rsidRDefault="007B3B13" w:rsidP="007B3B13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F65428">
        <w:rPr>
          <w:color w:val="000000"/>
          <w:sz w:val="28"/>
          <w:szCs w:val="28"/>
        </w:rPr>
        <w:t xml:space="preserve">      «2» ставится, если в работе допущены существенные ошибки, </w:t>
      </w:r>
      <w:r w:rsidRPr="00F65428">
        <w:rPr>
          <w:color w:val="000000"/>
          <w:spacing w:val="-5"/>
          <w:sz w:val="28"/>
          <w:szCs w:val="28"/>
        </w:rPr>
        <w:t xml:space="preserve">выявившие, что </w:t>
      </w:r>
      <w:proofErr w:type="gramStart"/>
      <w:r w:rsidRPr="00F65428">
        <w:rPr>
          <w:color w:val="000000"/>
          <w:spacing w:val="-5"/>
          <w:sz w:val="28"/>
          <w:szCs w:val="28"/>
        </w:rPr>
        <w:t>обучающийся</w:t>
      </w:r>
      <w:proofErr w:type="gramEnd"/>
      <w:r w:rsidRPr="00F65428">
        <w:rPr>
          <w:color w:val="000000"/>
          <w:spacing w:val="-5"/>
          <w:sz w:val="28"/>
          <w:szCs w:val="28"/>
        </w:rPr>
        <w:t xml:space="preserve"> не обладает обязательными умениями по </w:t>
      </w:r>
      <w:r w:rsidRPr="00F65428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Pr="00F65428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Pr="00F65428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7B3B13" w:rsidRDefault="007B3B13" w:rsidP="00263E9F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color w:val="000000"/>
          <w:spacing w:val="-10"/>
          <w:sz w:val="28"/>
          <w:szCs w:val="28"/>
        </w:rPr>
      </w:pPr>
      <w:r w:rsidRPr="00263E9F">
        <w:rPr>
          <w:color w:val="000000"/>
          <w:spacing w:val="-11"/>
          <w:sz w:val="28"/>
          <w:szCs w:val="28"/>
        </w:rPr>
        <w:t xml:space="preserve">        Учитель может повысить оценку за оригинальный ответ на вопрос или </w:t>
      </w:r>
      <w:r w:rsidRPr="00263E9F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Pr="00263E9F">
        <w:rPr>
          <w:color w:val="000000"/>
          <w:spacing w:val="-10"/>
          <w:sz w:val="28"/>
          <w:szCs w:val="28"/>
        </w:rPr>
        <w:t xml:space="preserve">математическом развитии </w:t>
      </w:r>
      <w:proofErr w:type="gramStart"/>
      <w:r w:rsidRPr="00263E9F">
        <w:rPr>
          <w:color w:val="000000"/>
          <w:spacing w:val="-10"/>
          <w:sz w:val="28"/>
          <w:szCs w:val="28"/>
        </w:rPr>
        <w:t>обучающегося</w:t>
      </w:r>
      <w:proofErr w:type="gramEnd"/>
      <w:r w:rsidRPr="00263E9F">
        <w:rPr>
          <w:color w:val="000000"/>
          <w:spacing w:val="-10"/>
          <w:sz w:val="28"/>
          <w:szCs w:val="28"/>
        </w:rPr>
        <w:t>.</w:t>
      </w:r>
    </w:p>
    <w:p w:rsidR="00263E9F" w:rsidRPr="00263E9F" w:rsidRDefault="00263E9F" w:rsidP="00263E9F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</w:p>
    <w:p w:rsidR="006F132B" w:rsidRDefault="00263E9F" w:rsidP="00263E9F">
      <w:pPr>
        <w:pStyle w:val="c15"/>
        <w:shd w:val="clear" w:color="auto" w:fill="FFFFFF"/>
        <w:spacing w:before="0" w:beforeAutospacing="0" w:after="0" w:afterAutospacing="0"/>
        <w:ind w:left="567"/>
        <w:jc w:val="both"/>
        <w:rPr>
          <w:rStyle w:val="c9"/>
          <w:b/>
          <w:bCs/>
          <w:color w:val="000000"/>
          <w:sz w:val="28"/>
          <w:szCs w:val="28"/>
        </w:rPr>
      </w:pPr>
      <w:r w:rsidRPr="00263E9F">
        <w:rPr>
          <w:rStyle w:val="c9"/>
          <w:b/>
          <w:bCs/>
          <w:color w:val="000000"/>
          <w:sz w:val="28"/>
          <w:szCs w:val="28"/>
        </w:rPr>
        <w:t>Тематическое планирование</w:t>
      </w:r>
    </w:p>
    <w:p w:rsidR="00263E9F" w:rsidRPr="00263E9F" w:rsidRDefault="00263E9F" w:rsidP="00263E9F">
      <w:pPr>
        <w:pStyle w:val="c1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263E9F">
        <w:rPr>
          <w:rStyle w:val="c9"/>
          <w:b/>
          <w:bCs/>
          <w:color w:val="000000"/>
          <w:sz w:val="28"/>
          <w:szCs w:val="28"/>
        </w:rPr>
        <w:t xml:space="preserve"> </w:t>
      </w:r>
    </w:p>
    <w:tbl>
      <w:tblPr>
        <w:tblW w:w="9214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3248"/>
        <w:gridCol w:w="2120"/>
        <w:gridCol w:w="3372"/>
      </w:tblGrid>
      <w:tr w:rsidR="00263E9F" w:rsidTr="00263E9F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bookmarkStart w:id="0" w:name="c89e2980a4cb8f60ee00e26b094ebb65e8951995"/>
            <w:bookmarkStart w:id="1" w:name="0"/>
            <w:bookmarkEnd w:id="0"/>
            <w:bookmarkEnd w:id="1"/>
            <w:r>
              <w:rPr>
                <w:rStyle w:val="c45"/>
                <w:b/>
                <w:bCs/>
                <w:color w:val="000000"/>
              </w:rPr>
              <w:t>№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5"/>
                <w:b/>
                <w:bCs/>
                <w:color w:val="000000"/>
              </w:rPr>
              <w:t>Тема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5"/>
                <w:b/>
                <w:bCs/>
                <w:color w:val="000000"/>
              </w:rPr>
              <w:t>Количество часов по программе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5"/>
                <w:b/>
                <w:bCs/>
                <w:color w:val="000000"/>
              </w:rPr>
              <w:t>Контрольные работы</w:t>
            </w: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Параллельность прямых и плоскостей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19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№1  </w:t>
            </w:r>
          </w:p>
        </w:tc>
      </w:tr>
      <w:tr w:rsidR="00263E9F" w:rsidTr="00263E9F">
        <w:trPr>
          <w:trHeight w:val="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Перпендикулярность прямых и плоскостей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6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 2</w:t>
            </w: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Многогранники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 3</w:t>
            </w: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Векторы в пространстве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6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Контрольная работа № 4</w:t>
            </w: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6.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Повторение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6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Итоговая контрольная работа</w:t>
            </w: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Итого: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 w:rsidP="00263E9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68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263E9F" w:rsidTr="00263E9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3E9F" w:rsidRDefault="00263E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263E9F" w:rsidRPr="00F65428" w:rsidRDefault="00263E9F" w:rsidP="00263E9F">
      <w:pPr>
        <w:pStyle w:val="a3"/>
        <w:shd w:val="clear" w:color="auto" w:fill="FFFFFF"/>
        <w:tabs>
          <w:tab w:val="left" w:pos="0"/>
        </w:tabs>
        <w:spacing w:line="276" w:lineRule="auto"/>
        <w:ind w:left="567" w:right="34"/>
        <w:jc w:val="both"/>
        <w:rPr>
          <w:sz w:val="28"/>
          <w:szCs w:val="28"/>
        </w:rPr>
      </w:pPr>
    </w:p>
    <w:p w:rsidR="007B3B13" w:rsidRPr="006E1507" w:rsidRDefault="007B3B13" w:rsidP="007B3B13">
      <w:pPr>
        <w:shd w:val="clear" w:color="auto" w:fill="FFFFFF"/>
        <w:rPr>
          <w:b/>
          <w:color w:val="000000"/>
          <w:sz w:val="28"/>
          <w:szCs w:val="28"/>
        </w:rPr>
      </w:pPr>
    </w:p>
    <w:p w:rsidR="007B3B13" w:rsidRDefault="007B3B13" w:rsidP="007B3B13">
      <w:pPr>
        <w:jc w:val="center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7B3B13" w:rsidRPr="007B3B13" w:rsidRDefault="007B3B13" w:rsidP="007B3B13">
      <w:pPr>
        <w:rPr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1. Введение (аксиомы стереометрии и их следствия). </w:t>
      </w:r>
    </w:p>
    <w:p w:rsidR="007B3B13" w:rsidRPr="007B3B13" w:rsidRDefault="007B3B13" w:rsidP="007B3B1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Представление раздела геометрии – стереометрии. Основные понятия стереометрии. Аксиомы стереометрии и их следствия. </w:t>
      </w:r>
      <w:proofErr w:type="gramStart"/>
      <w:r w:rsidRPr="007B3B13">
        <w:rPr>
          <w:sz w:val="28"/>
          <w:szCs w:val="28"/>
        </w:rPr>
        <w:t>Многогранники: куб, параллелепипед, прямоугольный параллелепипед, призма, прямая призма, правильная призма, пирамида, правильная пирамида.</w:t>
      </w:r>
      <w:proofErr w:type="gramEnd"/>
      <w:r w:rsidRPr="007B3B13">
        <w:rPr>
          <w:sz w:val="28"/>
          <w:szCs w:val="28"/>
        </w:rPr>
        <w:t xml:space="preserve"> Моделирование многогранников из разверток и с помощью геометрического конструктора.</w:t>
      </w:r>
    </w:p>
    <w:p w:rsidR="007B3B13" w:rsidRPr="007B3B13" w:rsidRDefault="007B3B13" w:rsidP="007B3B1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Цель: </w:t>
      </w:r>
      <w:r w:rsidRPr="007B3B13">
        <w:rPr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7B3B13" w:rsidRPr="007B3B13" w:rsidRDefault="007B3B13" w:rsidP="007B3B13">
      <w:pPr>
        <w:ind w:firstLine="720"/>
        <w:rPr>
          <w:sz w:val="28"/>
          <w:szCs w:val="28"/>
        </w:rPr>
      </w:pPr>
      <w:r w:rsidRPr="007B3B13">
        <w:rPr>
          <w:sz w:val="28"/>
          <w:szCs w:val="28"/>
        </w:rPr>
        <w:t xml:space="preserve">О с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о в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а я   </w:t>
      </w:r>
      <w:proofErr w:type="spellStart"/>
      <w:r w:rsidRPr="007B3B13">
        <w:rPr>
          <w:sz w:val="28"/>
          <w:szCs w:val="28"/>
        </w:rPr>
        <w:t>ц</w:t>
      </w:r>
      <w:proofErr w:type="spellEnd"/>
      <w:r w:rsidRPr="007B3B13">
        <w:rPr>
          <w:sz w:val="28"/>
          <w:szCs w:val="28"/>
        </w:rPr>
        <w:t xml:space="preserve"> е </w:t>
      </w:r>
      <w:proofErr w:type="gramStart"/>
      <w:r w:rsidRPr="007B3B13">
        <w:rPr>
          <w:sz w:val="28"/>
          <w:szCs w:val="28"/>
        </w:rPr>
        <w:t xml:space="preserve">л </w:t>
      </w:r>
      <w:proofErr w:type="spellStart"/>
      <w:r w:rsidRPr="007B3B13">
        <w:rPr>
          <w:sz w:val="28"/>
          <w:szCs w:val="28"/>
        </w:rPr>
        <w:t>ь</w:t>
      </w:r>
      <w:proofErr w:type="spellEnd"/>
      <w:proofErr w:type="gramEnd"/>
      <w:r w:rsidRPr="007B3B13">
        <w:rPr>
          <w:sz w:val="28"/>
          <w:szCs w:val="28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7B3B13" w:rsidRPr="007B3B13" w:rsidRDefault="007B3B13" w:rsidP="007B3B13">
      <w:pPr>
        <w:rPr>
          <w:b/>
          <w:bCs/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2. Параллельность прямых и плоскостей.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proofErr w:type="gramStart"/>
      <w:r w:rsidRPr="007B3B13">
        <w:rPr>
          <w:sz w:val="28"/>
          <w:szCs w:val="28"/>
        </w:rPr>
        <w:t>Пересекающиеся</w:t>
      </w:r>
      <w:proofErr w:type="gramEnd"/>
      <w:r w:rsidRPr="007B3B13">
        <w:rPr>
          <w:sz w:val="28"/>
          <w:szCs w:val="28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7B3B13">
        <w:rPr>
          <w:sz w:val="28"/>
          <w:szCs w:val="28"/>
        </w:rPr>
        <w:t>скрещивающихся</w:t>
      </w:r>
      <w:proofErr w:type="gramEnd"/>
      <w:r w:rsidRPr="007B3B13">
        <w:rPr>
          <w:sz w:val="28"/>
          <w:szCs w:val="28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Цель: </w:t>
      </w:r>
      <w:r w:rsidRPr="007B3B13">
        <w:rPr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7B3B13" w:rsidRPr="007B3B13" w:rsidRDefault="007B3B13" w:rsidP="007B3B13">
      <w:pPr>
        <w:ind w:firstLine="720"/>
        <w:rPr>
          <w:sz w:val="28"/>
          <w:szCs w:val="28"/>
        </w:rPr>
      </w:pPr>
      <w:r w:rsidRPr="007B3B13">
        <w:rPr>
          <w:sz w:val="28"/>
          <w:szCs w:val="28"/>
        </w:rPr>
        <w:t xml:space="preserve">О с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о в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а я   </w:t>
      </w:r>
      <w:proofErr w:type="spellStart"/>
      <w:r w:rsidRPr="007B3B13">
        <w:rPr>
          <w:sz w:val="28"/>
          <w:szCs w:val="28"/>
        </w:rPr>
        <w:t>ц</w:t>
      </w:r>
      <w:proofErr w:type="spellEnd"/>
      <w:r w:rsidRPr="007B3B13">
        <w:rPr>
          <w:sz w:val="28"/>
          <w:szCs w:val="28"/>
        </w:rPr>
        <w:t xml:space="preserve"> е </w:t>
      </w:r>
      <w:proofErr w:type="gramStart"/>
      <w:r w:rsidRPr="007B3B13">
        <w:rPr>
          <w:sz w:val="28"/>
          <w:szCs w:val="28"/>
        </w:rPr>
        <w:t xml:space="preserve">л </w:t>
      </w:r>
      <w:proofErr w:type="spellStart"/>
      <w:r w:rsidRPr="007B3B13">
        <w:rPr>
          <w:sz w:val="28"/>
          <w:szCs w:val="28"/>
        </w:rPr>
        <w:t>ь</w:t>
      </w:r>
      <w:proofErr w:type="spellEnd"/>
      <w:proofErr w:type="gramEnd"/>
      <w:r w:rsidRPr="007B3B13">
        <w:rPr>
          <w:sz w:val="28"/>
          <w:szCs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</w:t>
      </w:r>
      <w:r w:rsidRPr="007B3B13">
        <w:rPr>
          <w:sz w:val="28"/>
          <w:szCs w:val="28"/>
        </w:rPr>
        <w:lastRenderedPageBreak/>
        <w:t>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7B3B13">
        <w:rPr>
          <w:sz w:val="28"/>
          <w:szCs w:val="28"/>
        </w:rPr>
        <w:t>параллельных</w:t>
      </w:r>
      <w:proofErr w:type="gramEnd"/>
      <w:r w:rsidRPr="007B3B13">
        <w:rPr>
          <w:sz w:val="28"/>
          <w:szCs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proofErr w:type="gramStart"/>
      <w:r w:rsidRPr="007B3B13">
        <w:rPr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7B3B13">
        <w:rPr>
          <w:sz w:val="28"/>
          <w:szCs w:val="28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7B3B13" w:rsidRPr="007B3B13" w:rsidRDefault="007B3B13" w:rsidP="007B3B13">
      <w:pPr>
        <w:rPr>
          <w:b/>
          <w:bCs/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3. Перпендикулярность прямых и плоскостей.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Угол между </w:t>
      </w:r>
      <w:proofErr w:type="gramStart"/>
      <w:r w:rsidRPr="007B3B13">
        <w:rPr>
          <w:sz w:val="28"/>
          <w:szCs w:val="28"/>
        </w:rPr>
        <w:t>прямыми</w:t>
      </w:r>
      <w:proofErr w:type="gramEnd"/>
      <w:r w:rsidRPr="007B3B13">
        <w:rPr>
          <w:sz w:val="28"/>
          <w:szCs w:val="28"/>
        </w:rPr>
        <w:t xml:space="preserve"> в пространстве. Перпендикулярность </w:t>
      </w:r>
      <w:proofErr w:type="gramStart"/>
      <w:r w:rsidRPr="007B3B13">
        <w:rPr>
          <w:sz w:val="28"/>
          <w:szCs w:val="28"/>
        </w:rPr>
        <w:t>прямых</w:t>
      </w:r>
      <w:proofErr w:type="gramEnd"/>
      <w:r w:rsidRPr="007B3B13">
        <w:rPr>
          <w:sz w:val="28"/>
          <w:szCs w:val="28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Цель: </w:t>
      </w:r>
      <w:r w:rsidRPr="007B3B13">
        <w:rPr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7B3B13" w:rsidRPr="007B3B13" w:rsidRDefault="007B3B13" w:rsidP="007B3B13">
      <w:pPr>
        <w:ind w:firstLine="720"/>
        <w:rPr>
          <w:sz w:val="28"/>
          <w:szCs w:val="28"/>
        </w:rPr>
      </w:pPr>
      <w:r w:rsidRPr="007B3B13">
        <w:rPr>
          <w:sz w:val="28"/>
          <w:szCs w:val="28"/>
        </w:rPr>
        <w:t xml:space="preserve">О с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о в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а я   </w:t>
      </w:r>
      <w:proofErr w:type="spellStart"/>
      <w:r w:rsidRPr="007B3B13">
        <w:rPr>
          <w:sz w:val="28"/>
          <w:szCs w:val="28"/>
        </w:rPr>
        <w:t>ц</w:t>
      </w:r>
      <w:proofErr w:type="spellEnd"/>
      <w:r w:rsidRPr="007B3B13">
        <w:rPr>
          <w:sz w:val="28"/>
          <w:szCs w:val="28"/>
        </w:rPr>
        <w:t xml:space="preserve"> е </w:t>
      </w:r>
      <w:proofErr w:type="gramStart"/>
      <w:r w:rsidRPr="007B3B13">
        <w:rPr>
          <w:sz w:val="28"/>
          <w:szCs w:val="28"/>
        </w:rPr>
        <w:t xml:space="preserve">л </w:t>
      </w:r>
      <w:proofErr w:type="spellStart"/>
      <w:r w:rsidRPr="007B3B13">
        <w:rPr>
          <w:sz w:val="28"/>
          <w:szCs w:val="28"/>
        </w:rPr>
        <w:t>ь</w:t>
      </w:r>
      <w:proofErr w:type="spellEnd"/>
      <w:proofErr w:type="gramEnd"/>
      <w:r w:rsidRPr="007B3B13">
        <w:rPr>
          <w:sz w:val="28"/>
          <w:szCs w:val="28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7B3B13">
        <w:rPr>
          <w:sz w:val="28"/>
          <w:szCs w:val="28"/>
        </w:rPr>
        <w:t>перпендикулярных</w:t>
      </w:r>
      <w:proofErr w:type="gramEnd"/>
      <w:r w:rsidRPr="007B3B13">
        <w:rPr>
          <w:sz w:val="28"/>
          <w:szCs w:val="28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7B3B13" w:rsidRPr="007B3B13" w:rsidRDefault="007B3B13" w:rsidP="007B3B13">
      <w:pPr>
        <w:ind w:firstLine="720"/>
        <w:jc w:val="both"/>
        <w:rPr>
          <w:b/>
          <w:bCs/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4. Многогранники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Цель: </w:t>
      </w:r>
      <w:r w:rsidRPr="007B3B13">
        <w:rPr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О с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о в </w:t>
      </w:r>
      <w:proofErr w:type="spellStart"/>
      <w:r w:rsidRPr="007B3B13">
        <w:rPr>
          <w:sz w:val="28"/>
          <w:szCs w:val="28"/>
        </w:rPr>
        <w:t>н</w:t>
      </w:r>
      <w:proofErr w:type="spellEnd"/>
      <w:r w:rsidRPr="007B3B13">
        <w:rPr>
          <w:sz w:val="28"/>
          <w:szCs w:val="28"/>
        </w:rPr>
        <w:t xml:space="preserve"> а я   </w:t>
      </w:r>
      <w:proofErr w:type="spellStart"/>
      <w:r w:rsidRPr="007B3B13">
        <w:rPr>
          <w:sz w:val="28"/>
          <w:szCs w:val="28"/>
        </w:rPr>
        <w:t>ц</w:t>
      </w:r>
      <w:proofErr w:type="spellEnd"/>
      <w:r w:rsidRPr="007B3B13">
        <w:rPr>
          <w:sz w:val="28"/>
          <w:szCs w:val="28"/>
        </w:rPr>
        <w:t xml:space="preserve"> е </w:t>
      </w:r>
      <w:proofErr w:type="gramStart"/>
      <w:r w:rsidRPr="007B3B13">
        <w:rPr>
          <w:sz w:val="28"/>
          <w:szCs w:val="28"/>
        </w:rPr>
        <w:t xml:space="preserve">л </w:t>
      </w:r>
      <w:proofErr w:type="spellStart"/>
      <w:r w:rsidRPr="007B3B13">
        <w:rPr>
          <w:sz w:val="28"/>
          <w:szCs w:val="28"/>
        </w:rPr>
        <w:t>ь</w:t>
      </w:r>
      <w:proofErr w:type="spellEnd"/>
      <w:proofErr w:type="gramEnd"/>
      <w:r w:rsidRPr="007B3B13">
        <w:rPr>
          <w:sz w:val="28"/>
          <w:szCs w:val="28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lastRenderedPageBreak/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7B3B13" w:rsidRPr="007B3B13" w:rsidRDefault="007B3B13" w:rsidP="007B3B13">
      <w:pPr>
        <w:ind w:firstLine="720"/>
        <w:rPr>
          <w:b/>
          <w:bCs/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5.Векторы в пространстве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sz w:val="28"/>
          <w:szCs w:val="28"/>
        </w:rPr>
        <w:t xml:space="preserve">Векторы в пространстве. Коллинеарные и </w:t>
      </w:r>
      <w:proofErr w:type="spellStart"/>
      <w:r w:rsidRPr="007B3B13">
        <w:rPr>
          <w:sz w:val="28"/>
          <w:szCs w:val="28"/>
        </w:rPr>
        <w:t>компланарные</w:t>
      </w:r>
      <w:proofErr w:type="spellEnd"/>
      <w:r w:rsidRPr="007B3B13">
        <w:rPr>
          <w:sz w:val="28"/>
          <w:szCs w:val="28"/>
        </w:rPr>
        <w:t xml:space="preserve">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7B3B13" w:rsidRPr="007B3B13" w:rsidRDefault="007B3B13" w:rsidP="007B3B13">
      <w:pPr>
        <w:ind w:firstLine="720"/>
        <w:jc w:val="both"/>
        <w:rPr>
          <w:i/>
          <w:iCs/>
          <w:sz w:val="28"/>
          <w:szCs w:val="28"/>
        </w:rPr>
      </w:pPr>
      <w:r w:rsidRPr="007B3B13">
        <w:rPr>
          <w:b/>
          <w:bCs/>
          <w:sz w:val="28"/>
          <w:szCs w:val="28"/>
        </w:rPr>
        <w:t xml:space="preserve">Цель: </w:t>
      </w:r>
      <w:r w:rsidRPr="007B3B13">
        <w:rPr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7B3B13" w:rsidRPr="007B3B13" w:rsidRDefault="007B3B13" w:rsidP="007B3B13">
      <w:pPr>
        <w:ind w:firstLine="720"/>
        <w:rPr>
          <w:b/>
          <w:bCs/>
          <w:color w:val="000000"/>
          <w:sz w:val="28"/>
          <w:szCs w:val="28"/>
        </w:rPr>
      </w:pPr>
      <w:r w:rsidRPr="007B3B13">
        <w:rPr>
          <w:b/>
          <w:bCs/>
          <w:color w:val="000000"/>
          <w:sz w:val="28"/>
          <w:szCs w:val="28"/>
        </w:rPr>
        <w:t xml:space="preserve">6.Повторение </w:t>
      </w:r>
    </w:p>
    <w:p w:rsidR="007B3B13" w:rsidRPr="007B3B13" w:rsidRDefault="007B3B13" w:rsidP="007B3B13">
      <w:pPr>
        <w:ind w:firstLine="720"/>
        <w:jc w:val="both"/>
        <w:rPr>
          <w:sz w:val="28"/>
          <w:szCs w:val="28"/>
        </w:rPr>
      </w:pPr>
      <w:r w:rsidRPr="007B3B13">
        <w:rPr>
          <w:b/>
          <w:bCs/>
          <w:color w:val="000000"/>
          <w:sz w:val="28"/>
          <w:szCs w:val="28"/>
        </w:rPr>
        <w:t xml:space="preserve">Цель: </w:t>
      </w:r>
      <w:r w:rsidRPr="007B3B13">
        <w:rPr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7B3B13" w:rsidRPr="007B3B13" w:rsidRDefault="007B3B13" w:rsidP="007B3B13">
      <w:pPr>
        <w:rPr>
          <w:b/>
          <w:bCs/>
          <w:color w:val="000000"/>
          <w:sz w:val="28"/>
          <w:szCs w:val="28"/>
        </w:rPr>
      </w:pPr>
    </w:p>
    <w:p w:rsidR="007B3B13" w:rsidRPr="007B3B13" w:rsidRDefault="007B3B13" w:rsidP="007B3B13">
      <w:pPr>
        <w:jc w:val="center"/>
        <w:rPr>
          <w:b/>
          <w:bCs/>
          <w:color w:val="000000"/>
          <w:sz w:val="28"/>
          <w:szCs w:val="28"/>
        </w:rPr>
      </w:pPr>
    </w:p>
    <w:p w:rsidR="007B3B13" w:rsidRPr="00F94F74" w:rsidRDefault="007B3B13" w:rsidP="007B3B13">
      <w:pPr>
        <w:jc w:val="center"/>
        <w:rPr>
          <w:color w:val="000000"/>
        </w:rPr>
      </w:pPr>
      <w:r w:rsidRPr="00F94F74">
        <w:rPr>
          <w:b/>
          <w:bCs/>
          <w:color w:val="000000"/>
          <w:sz w:val="27"/>
          <w:szCs w:val="27"/>
        </w:rPr>
        <w:t>ТЕМАТИЧЕСКОЕ ПЛАНИРОВАНИЕ</w:t>
      </w:r>
    </w:p>
    <w:p w:rsidR="007B3B13" w:rsidRPr="00F94F74" w:rsidRDefault="007B3B13" w:rsidP="007B3B13">
      <w:pPr>
        <w:ind w:left="1080" w:hanging="1080"/>
        <w:jc w:val="center"/>
        <w:rPr>
          <w:b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7938"/>
        <w:gridCol w:w="1134"/>
      </w:tblGrid>
      <w:tr w:rsidR="007B3B13" w:rsidTr="00921DD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Кол-во часов</w:t>
            </w:r>
          </w:p>
        </w:tc>
      </w:tr>
      <w:tr w:rsidR="007B3B13" w:rsidTr="00921DD1">
        <w:trPr>
          <w:trHeight w:val="31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7B3B13" w:rsidTr="00921DD1">
        <w:trPr>
          <w:trHeight w:val="7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b/>
                <w:bCs/>
              </w:rPr>
            </w:pPr>
            <w:r>
              <w:t>Предмет стереометрии. Аксиомы стереометрии. Некоторые следствия из аксиом.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B3B13" w:rsidTr="00921DD1">
        <w:trPr>
          <w:trHeight w:val="3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>, прямой и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пространстве. 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Параллельность плоскостей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Тетраэдр и параллелепипед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Повторительно-обобщающий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2.7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17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Перпендикулярность прямой и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Перпендикуляр и наклонные. Угол между прямой и плоскостью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Двугранный угол. Перпендикулярность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Повторительно-обобщающий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3.6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Многогранники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Понятие многогранника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Пирамида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Усеченная пирамида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Правильные многогранники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4.7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Повторительно-обобщающий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lastRenderedPageBreak/>
              <w:t>4.8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3 по теме «Многогранники»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7B3B13" w:rsidTr="00921DD1">
        <w:trPr>
          <w:trHeight w:val="28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Векторы в пространстве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Понятие вектора в пространстве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Сложение и вычитание векторов. Умножение вектора на число.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Компланарные</w:t>
            </w:r>
            <w:proofErr w:type="spellEnd"/>
            <w:r>
              <w:t xml:space="preserve"> векторы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5.4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t>5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6</w:t>
            </w:r>
          </w:p>
          <w:p w:rsidR="007B3B13" w:rsidRDefault="007B3B13" w:rsidP="00921DD1">
            <w:pPr>
              <w:jc w:val="center"/>
            </w:pPr>
            <w:r>
              <w:t>6.1</w:t>
            </w:r>
          </w:p>
          <w:p w:rsidR="007B3B13" w:rsidRDefault="007B3B13" w:rsidP="00921DD1">
            <w:pPr>
              <w:jc w:val="center"/>
            </w:pPr>
            <w:r>
              <w:t>6.2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Повторение</w:t>
            </w:r>
          </w:p>
          <w:p w:rsidR="007B3B13" w:rsidRDefault="007B3B13" w:rsidP="00921DD1">
            <w:pPr>
              <w:jc w:val="center"/>
            </w:pPr>
            <w:r>
              <w:t>Решение задач</w:t>
            </w:r>
          </w:p>
          <w:p w:rsidR="007B3B13" w:rsidRPr="0099544F" w:rsidRDefault="007B3B13" w:rsidP="00921DD1">
            <w:pPr>
              <w:jc w:val="center"/>
              <w:rPr>
                <w:b/>
              </w:rPr>
            </w:pPr>
            <w:r w:rsidRPr="0099544F">
              <w:rPr>
                <w:b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6</w:t>
            </w:r>
          </w:p>
          <w:p w:rsidR="007B3B13" w:rsidRDefault="007B3B13" w:rsidP="00921DD1">
            <w:pPr>
              <w:jc w:val="center"/>
            </w:pPr>
            <w:r>
              <w:t>5</w:t>
            </w:r>
          </w:p>
          <w:p w:rsidR="007B3B13" w:rsidRDefault="007B3B13" w:rsidP="00921DD1">
            <w:pPr>
              <w:jc w:val="center"/>
            </w:pPr>
            <w:r>
              <w:t>1</w:t>
            </w:r>
          </w:p>
        </w:tc>
      </w:tr>
      <w:tr w:rsidR="007B3B13" w:rsidTr="00921DD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13" w:rsidRDefault="007B3B13" w:rsidP="00921DD1">
            <w:pPr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A96E86" w:rsidRPr="00A96E86" w:rsidRDefault="00A96E86" w:rsidP="00A96E86">
      <w:pPr>
        <w:rPr>
          <w:b/>
          <w:bCs/>
        </w:rPr>
      </w:pPr>
    </w:p>
    <w:p w:rsidR="007B3B13" w:rsidRDefault="007B3B13" w:rsidP="007B3B13">
      <w:pPr>
        <w:jc w:val="center"/>
        <w:rPr>
          <w:b/>
          <w:bCs/>
        </w:rPr>
      </w:pPr>
    </w:p>
    <w:p w:rsidR="00263E9F" w:rsidRDefault="00263E9F" w:rsidP="00263E9F">
      <w:pPr>
        <w:shd w:val="clear" w:color="auto" w:fill="FFFFFF"/>
        <w:rPr>
          <w:b/>
          <w:bCs/>
          <w:color w:val="000000"/>
          <w:sz w:val="28"/>
        </w:rPr>
      </w:pPr>
      <w:r w:rsidRPr="00263E9F">
        <w:rPr>
          <w:b/>
          <w:bCs/>
          <w:color w:val="000000"/>
          <w:sz w:val="28"/>
        </w:rPr>
        <w:t>Учебно-методическое обеспечение</w:t>
      </w:r>
    </w:p>
    <w:p w:rsidR="00A96E86" w:rsidRPr="006E1507" w:rsidRDefault="00A96E86" w:rsidP="00A96E86">
      <w:pPr>
        <w:pStyle w:val="a5"/>
        <w:keepNext/>
        <w:keepLines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Геометрия, 10–11: Учеб</w:t>
      </w:r>
      <w:proofErr w:type="gramStart"/>
      <w:r w:rsidRPr="006E1507">
        <w:rPr>
          <w:sz w:val="28"/>
          <w:szCs w:val="28"/>
        </w:rPr>
        <w:t>.</w:t>
      </w:r>
      <w:proofErr w:type="gramEnd"/>
      <w:r w:rsidRPr="006E1507">
        <w:rPr>
          <w:sz w:val="28"/>
          <w:szCs w:val="28"/>
        </w:rPr>
        <w:t xml:space="preserve"> </w:t>
      </w:r>
      <w:proofErr w:type="gramStart"/>
      <w:r w:rsidRPr="006E1507">
        <w:rPr>
          <w:sz w:val="28"/>
          <w:szCs w:val="28"/>
        </w:rPr>
        <w:t>д</w:t>
      </w:r>
      <w:proofErr w:type="gramEnd"/>
      <w:r w:rsidRPr="006E1507">
        <w:rPr>
          <w:sz w:val="28"/>
          <w:szCs w:val="28"/>
        </w:rPr>
        <w:t xml:space="preserve">ля </w:t>
      </w:r>
      <w:proofErr w:type="spellStart"/>
      <w:r w:rsidRPr="006E1507">
        <w:rPr>
          <w:sz w:val="28"/>
          <w:szCs w:val="28"/>
        </w:rPr>
        <w:t>общеобразоват</w:t>
      </w:r>
      <w:proofErr w:type="spellEnd"/>
      <w:r w:rsidRPr="006E1507">
        <w:rPr>
          <w:sz w:val="28"/>
          <w:szCs w:val="28"/>
        </w:rPr>
        <w:t xml:space="preserve">. учреждений/ Л.С. </w:t>
      </w:r>
      <w:proofErr w:type="spellStart"/>
      <w:r w:rsidRPr="006E1507">
        <w:rPr>
          <w:sz w:val="28"/>
          <w:szCs w:val="28"/>
        </w:rPr>
        <w:t>Атанасян</w:t>
      </w:r>
      <w:proofErr w:type="spellEnd"/>
      <w:r w:rsidRPr="006E1507">
        <w:rPr>
          <w:sz w:val="28"/>
          <w:szCs w:val="28"/>
        </w:rPr>
        <w:t>, В.Ф. Бутузов, С.Б. Кадомцев и др. – М.: Просвещение, 2002.</w:t>
      </w:r>
    </w:p>
    <w:p w:rsidR="00A96E86" w:rsidRPr="006E1507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6E1507">
        <w:rPr>
          <w:sz w:val="28"/>
          <w:szCs w:val="28"/>
        </w:rPr>
        <w:t xml:space="preserve">Зив, В.М. </w:t>
      </w:r>
      <w:proofErr w:type="spellStart"/>
      <w:r w:rsidRPr="006E1507">
        <w:rPr>
          <w:sz w:val="28"/>
          <w:szCs w:val="28"/>
        </w:rPr>
        <w:t>Мейлер</w:t>
      </w:r>
      <w:proofErr w:type="spellEnd"/>
      <w:r w:rsidRPr="006E1507">
        <w:rPr>
          <w:sz w:val="28"/>
          <w:szCs w:val="28"/>
        </w:rPr>
        <w:t xml:space="preserve"> Дидактические материалы по геометрии для 10 </w:t>
      </w:r>
      <w:proofErr w:type="spellStart"/>
      <w:r w:rsidRPr="006E1507">
        <w:rPr>
          <w:sz w:val="28"/>
          <w:szCs w:val="28"/>
        </w:rPr>
        <w:t>кл</w:t>
      </w:r>
      <w:proofErr w:type="spellEnd"/>
      <w:r w:rsidRPr="006E1507">
        <w:rPr>
          <w:sz w:val="28"/>
          <w:szCs w:val="28"/>
        </w:rPr>
        <w:t>. – М.: Просвещение, 2001.</w:t>
      </w:r>
    </w:p>
    <w:p w:rsidR="00A96E86" w:rsidRPr="006E1507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Научно-теоретический и методический журнал «Математика в школе»</w:t>
      </w:r>
    </w:p>
    <w:p w:rsidR="00A96E86" w:rsidRPr="006E1507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Еженедельное учебно-методическое приложение к газете «Первое сентября» Математика</w:t>
      </w:r>
    </w:p>
    <w:p w:rsidR="00A96E86" w:rsidRPr="006E1507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>Г.И</w:t>
      </w:r>
      <w:r>
        <w:rPr>
          <w:sz w:val="28"/>
          <w:szCs w:val="28"/>
        </w:rPr>
        <w:t xml:space="preserve">. </w:t>
      </w:r>
      <w:r w:rsidRPr="006E1507">
        <w:rPr>
          <w:sz w:val="28"/>
          <w:szCs w:val="28"/>
        </w:rPr>
        <w:t xml:space="preserve">Ковалева, Н.И. </w:t>
      </w:r>
      <w:proofErr w:type="spellStart"/>
      <w:r w:rsidRPr="006E1507">
        <w:rPr>
          <w:sz w:val="28"/>
          <w:szCs w:val="28"/>
        </w:rPr>
        <w:t>Мазурова</w:t>
      </w:r>
      <w:proofErr w:type="spellEnd"/>
      <w:r w:rsidRPr="006E1507">
        <w:rPr>
          <w:sz w:val="28"/>
          <w:szCs w:val="28"/>
        </w:rPr>
        <w:t xml:space="preserve"> геометрия. 10-11 классы: тесты для текущего и обобщающего контроля. – Волгоград: Учитель, 2006.</w:t>
      </w:r>
    </w:p>
    <w:p w:rsidR="00A96E86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>государственный экзамен 2017-2018</w:t>
      </w:r>
      <w:r w:rsidRPr="006E1507">
        <w:rPr>
          <w:sz w:val="28"/>
          <w:szCs w:val="28"/>
        </w:rPr>
        <w:t>. математика. Учебно-тренировочные материалы для подготовки учащихс</w:t>
      </w:r>
      <w:r>
        <w:rPr>
          <w:sz w:val="28"/>
          <w:szCs w:val="28"/>
        </w:rPr>
        <w:t xml:space="preserve">я / </w:t>
      </w:r>
      <w:proofErr w:type="spellStart"/>
      <w:r>
        <w:rPr>
          <w:sz w:val="28"/>
          <w:szCs w:val="28"/>
        </w:rPr>
        <w:t>ФИПИ-М.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нтеллект-Цент</w:t>
      </w:r>
      <w:proofErr w:type="spellEnd"/>
      <w:r>
        <w:rPr>
          <w:sz w:val="28"/>
          <w:szCs w:val="28"/>
        </w:rPr>
        <w:t>, 2017-2018</w:t>
      </w:r>
      <w:r w:rsidRPr="006E1507">
        <w:rPr>
          <w:sz w:val="28"/>
          <w:szCs w:val="28"/>
        </w:rPr>
        <w:t>.</w:t>
      </w:r>
    </w:p>
    <w:p w:rsidR="00A96E86" w:rsidRPr="00A96E86" w:rsidRDefault="00A96E86" w:rsidP="00A96E86">
      <w:pPr>
        <w:numPr>
          <w:ilvl w:val="0"/>
          <w:numId w:val="6"/>
        </w:numPr>
        <w:jc w:val="both"/>
        <w:rPr>
          <w:sz w:val="28"/>
          <w:szCs w:val="28"/>
        </w:rPr>
      </w:pPr>
      <w:r w:rsidRPr="00A96E86">
        <w:rPr>
          <w:sz w:val="28"/>
          <w:szCs w:val="28"/>
        </w:rPr>
        <w:t>Б.Г. Зив. Дидактические материалы по геометрии для 11 класса. – М. Просвещение, 2003.</w:t>
      </w:r>
    </w:p>
    <w:p w:rsidR="00A96E86" w:rsidRPr="006E1507" w:rsidRDefault="00A96E86" w:rsidP="00A96E86">
      <w:pPr>
        <w:pStyle w:val="a5"/>
        <w:keepNext/>
        <w:keepLines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Ю.А. Глазков, И.И. Юдина, В.Ф. Бутузов. Рабочая тетрадь по геометрии для 10 класса. – М.: Просвещение, 2003.</w:t>
      </w:r>
    </w:p>
    <w:p w:rsidR="00A96E86" w:rsidRPr="006E1507" w:rsidRDefault="00A96E86" w:rsidP="00A96E86">
      <w:pPr>
        <w:pStyle w:val="a5"/>
        <w:keepNext/>
        <w:keepLines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>В.Ф. Бутузов, Ю.А. Глазков, И.И. Юдина. Рабочая тетрадь по геометрии для 11 класса. – М.: Просвещение, 2004.</w:t>
      </w:r>
    </w:p>
    <w:p w:rsidR="00A96E86" w:rsidRPr="006E1507" w:rsidRDefault="00A96E86" w:rsidP="00A96E86">
      <w:pPr>
        <w:pStyle w:val="a5"/>
        <w:keepNext/>
        <w:keepLines/>
        <w:widowControl w:val="0"/>
        <w:numPr>
          <w:ilvl w:val="0"/>
          <w:numId w:val="6"/>
        </w:numPr>
        <w:suppressLineNumbers/>
        <w:suppressAutoHyphens/>
        <w:spacing w:after="0"/>
        <w:jc w:val="both"/>
        <w:rPr>
          <w:sz w:val="28"/>
          <w:szCs w:val="28"/>
        </w:rPr>
      </w:pPr>
      <w:r w:rsidRPr="006E1507">
        <w:rPr>
          <w:sz w:val="28"/>
          <w:szCs w:val="28"/>
        </w:rPr>
        <w:t xml:space="preserve">Б.Г. Зив, В.М. </w:t>
      </w:r>
      <w:proofErr w:type="spellStart"/>
      <w:r w:rsidRPr="006E1507">
        <w:rPr>
          <w:sz w:val="28"/>
          <w:szCs w:val="28"/>
        </w:rPr>
        <w:t>Мейлер</w:t>
      </w:r>
      <w:proofErr w:type="spellEnd"/>
      <w:r w:rsidRPr="006E1507">
        <w:rPr>
          <w:sz w:val="28"/>
          <w:szCs w:val="28"/>
        </w:rPr>
        <w:t xml:space="preserve">, А.П. </w:t>
      </w:r>
      <w:proofErr w:type="spellStart"/>
      <w:r w:rsidRPr="006E1507">
        <w:rPr>
          <w:sz w:val="28"/>
          <w:szCs w:val="28"/>
        </w:rPr>
        <w:t>Баханский</w:t>
      </w:r>
      <w:proofErr w:type="spellEnd"/>
      <w:r w:rsidRPr="006E1507">
        <w:rPr>
          <w:sz w:val="28"/>
          <w:szCs w:val="28"/>
        </w:rPr>
        <w:t>. Задачи по геометрии для 7 – 11 классов. – М.: Просвещение, 2003.</w:t>
      </w:r>
    </w:p>
    <w:tbl>
      <w:tblPr>
        <w:tblpPr w:leftFromText="180" w:rightFromText="180" w:vertAnchor="text" w:horzAnchor="margin" w:tblpY="1056"/>
        <w:tblW w:w="0" w:type="auto"/>
        <w:tblLook w:val="00A0"/>
      </w:tblPr>
      <w:tblGrid>
        <w:gridCol w:w="4609"/>
        <w:gridCol w:w="4928"/>
      </w:tblGrid>
      <w:tr w:rsidR="00A96E86" w:rsidRPr="006E1507" w:rsidTr="001122CF">
        <w:tc>
          <w:tcPr>
            <w:tcW w:w="4609" w:type="dxa"/>
          </w:tcPr>
          <w:p w:rsidR="00A96E86" w:rsidRPr="006E1507" w:rsidRDefault="00A96E86" w:rsidP="00112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96E86" w:rsidRPr="006E1507" w:rsidRDefault="00A96E86" w:rsidP="001122CF">
            <w:pPr>
              <w:jc w:val="both"/>
              <w:rPr>
                <w:sz w:val="28"/>
                <w:szCs w:val="28"/>
              </w:rPr>
            </w:pPr>
          </w:p>
        </w:tc>
      </w:tr>
    </w:tbl>
    <w:p w:rsidR="00A96E86" w:rsidRPr="006E1507" w:rsidRDefault="00A96E86" w:rsidP="00A96E8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E1507">
        <w:rPr>
          <w:sz w:val="28"/>
          <w:szCs w:val="28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A96E86" w:rsidRPr="006E1507" w:rsidRDefault="00A96E86" w:rsidP="00A96E86">
      <w:pPr>
        <w:jc w:val="both"/>
        <w:rPr>
          <w:sz w:val="28"/>
          <w:szCs w:val="28"/>
        </w:rPr>
      </w:pPr>
    </w:p>
    <w:p w:rsidR="00A96E86" w:rsidRPr="006E1507" w:rsidRDefault="00A96E86" w:rsidP="00A96E86">
      <w:pPr>
        <w:jc w:val="both"/>
        <w:rPr>
          <w:sz w:val="28"/>
          <w:szCs w:val="28"/>
        </w:rPr>
      </w:pPr>
    </w:p>
    <w:p w:rsidR="00A96E86" w:rsidRPr="00263E9F" w:rsidRDefault="00A96E86" w:rsidP="00263E9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sectPr w:rsidR="00A96E86" w:rsidRPr="00263E9F" w:rsidSect="00A96E8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4462"/>
    <w:multiLevelType w:val="multilevel"/>
    <w:tmpl w:val="456806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E6F84"/>
    <w:multiLevelType w:val="multilevel"/>
    <w:tmpl w:val="E5D0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97FD8"/>
    <w:multiLevelType w:val="multilevel"/>
    <w:tmpl w:val="AFC82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3C50"/>
    <w:rsid w:val="00263E9F"/>
    <w:rsid w:val="002E3C50"/>
    <w:rsid w:val="002F52F1"/>
    <w:rsid w:val="006F132B"/>
    <w:rsid w:val="007B3B13"/>
    <w:rsid w:val="007F444B"/>
    <w:rsid w:val="008144EA"/>
    <w:rsid w:val="0092323D"/>
    <w:rsid w:val="00A96E86"/>
    <w:rsid w:val="00A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13"/>
    <w:pPr>
      <w:ind w:left="720"/>
      <w:contextualSpacing/>
    </w:pPr>
  </w:style>
  <w:style w:type="paragraph" w:customStyle="1" w:styleId="c6">
    <w:name w:val="c6"/>
    <w:basedOn w:val="a"/>
    <w:rsid w:val="007B3B13"/>
    <w:pPr>
      <w:spacing w:before="100" w:beforeAutospacing="1" w:after="100" w:afterAutospacing="1"/>
    </w:pPr>
  </w:style>
  <w:style w:type="character" w:customStyle="1" w:styleId="c4">
    <w:name w:val="c4"/>
    <w:basedOn w:val="a0"/>
    <w:rsid w:val="007B3B13"/>
  </w:style>
  <w:style w:type="paragraph" w:styleId="2">
    <w:name w:val="Body Text Indent 2"/>
    <w:basedOn w:val="a"/>
    <w:link w:val="20"/>
    <w:uiPriority w:val="99"/>
    <w:rsid w:val="007B3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3E9F"/>
    <w:pPr>
      <w:spacing w:before="100" w:beforeAutospacing="1" w:after="100" w:afterAutospacing="1"/>
    </w:pPr>
  </w:style>
  <w:style w:type="character" w:customStyle="1" w:styleId="c20">
    <w:name w:val="c20"/>
    <w:basedOn w:val="a0"/>
    <w:rsid w:val="00263E9F"/>
  </w:style>
  <w:style w:type="character" w:customStyle="1" w:styleId="c9">
    <w:name w:val="c9"/>
    <w:basedOn w:val="a0"/>
    <w:rsid w:val="00263E9F"/>
  </w:style>
  <w:style w:type="character" w:styleId="a4">
    <w:name w:val="Hyperlink"/>
    <w:basedOn w:val="a0"/>
    <w:uiPriority w:val="99"/>
    <w:semiHidden/>
    <w:unhideWhenUsed/>
    <w:rsid w:val="00263E9F"/>
    <w:rPr>
      <w:color w:val="0000FF"/>
      <w:u w:val="single"/>
    </w:rPr>
  </w:style>
  <w:style w:type="paragraph" w:customStyle="1" w:styleId="c15">
    <w:name w:val="c15"/>
    <w:basedOn w:val="a"/>
    <w:rsid w:val="00263E9F"/>
    <w:pPr>
      <w:spacing w:before="100" w:beforeAutospacing="1" w:after="100" w:afterAutospacing="1"/>
    </w:pPr>
  </w:style>
  <w:style w:type="paragraph" w:customStyle="1" w:styleId="c3">
    <w:name w:val="c3"/>
    <w:basedOn w:val="a"/>
    <w:rsid w:val="00263E9F"/>
    <w:pPr>
      <w:spacing w:before="100" w:beforeAutospacing="1" w:after="100" w:afterAutospacing="1"/>
    </w:pPr>
  </w:style>
  <w:style w:type="character" w:customStyle="1" w:styleId="c45">
    <w:name w:val="c45"/>
    <w:basedOn w:val="a0"/>
    <w:rsid w:val="00263E9F"/>
  </w:style>
  <w:style w:type="character" w:customStyle="1" w:styleId="c1">
    <w:name w:val="c1"/>
    <w:basedOn w:val="a0"/>
    <w:rsid w:val="00263E9F"/>
  </w:style>
  <w:style w:type="paragraph" w:styleId="a5">
    <w:name w:val="Body Text Indent"/>
    <w:basedOn w:val="a"/>
    <w:link w:val="a6"/>
    <w:uiPriority w:val="99"/>
    <w:semiHidden/>
    <w:unhideWhenUsed/>
    <w:rsid w:val="00A96E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</cp:revision>
  <dcterms:created xsi:type="dcterms:W3CDTF">2017-09-14T07:14:00Z</dcterms:created>
  <dcterms:modified xsi:type="dcterms:W3CDTF">2017-10-02T03:32:00Z</dcterms:modified>
</cp:coreProperties>
</file>